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585AC29F" w:rsidR="0064039C" w:rsidRDefault="0064039C" w:rsidP="0064039C">
      <w:pPr>
        <w:pStyle w:val="CRCoverPage"/>
        <w:tabs>
          <w:tab w:val="right" w:pos="9639"/>
        </w:tabs>
        <w:spacing w:after="0"/>
        <w:rPr>
          <w:b/>
          <w:i/>
          <w:noProof/>
          <w:sz w:val="28"/>
        </w:rPr>
      </w:pPr>
      <w:r>
        <w:rPr>
          <w:b/>
          <w:noProof/>
          <w:sz w:val="24"/>
        </w:rPr>
        <w:t>3GPP TSG-</w:t>
      </w:r>
      <w:r w:rsidR="0091624B">
        <w:fldChar w:fldCharType="begin"/>
      </w:r>
      <w:r w:rsidR="0091624B">
        <w:instrText xml:space="preserve"> DOCPROPERTY  TSG/WGRef  \* MERGEFORMAT </w:instrText>
      </w:r>
      <w:r w:rsidR="0091624B">
        <w:fldChar w:fldCharType="separate"/>
      </w:r>
      <w:r>
        <w:rPr>
          <w:b/>
          <w:noProof/>
          <w:sz w:val="24"/>
        </w:rPr>
        <w:t>RAN WG2</w:t>
      </w:r>
      <w:r w:rsidR="0091624B">
        <w:rPr>
          <w:b/>
          <w:noProof/>
          <w:sz w:val="24"/>
        </w:rPr>
        <w:fldChar w:fldCharType="end"/>
      </w:r>
      <w:r>
        <w:rPr>
          <w:b/>
          <w:noProof/>
          <w:sz w:val="24"/>
        </w:rPr>
        <w:t xml:space="preserve"> Meeting #125</w:t>
      </w:r>
      <w:r>
        <w:rPr>
          <w:b/>
          <w:i/>
          <w:noProof/>
          <w:sz w:val="28"/>
        </w:rPr>
        <w:tab/>
      </w:r>
      <w:r w:rsidR="0091624B" w:rsidRPr="0091624B">
        <w:rPr>
          <w:b/>
          <w:bCs/>
          <w:sz w:val="24"/>
          <w:szCs w:val="24"/>
        </w:rPr>
        <w:t>R2-2401367</w:t>
      </w:r>
    </w:p>
    <w:p w14:paraId="71750239" w14:textId="77777777" w:rsidR="0064039C" w:rsidRDefault="0064039C" w:rsidP="0064039C">
      <w:pPr>
        <w:pStyle w:val="CRCoverPage"/>
        <w:outlineLvl w:val="0"/>
        <w:rPr>
          <w:b/>
          <w:noProof/>
          <w:sz w:val="24"/>
        </w:rPr>
      </w:pPr>
      <w:bookmarkStart w:id="0"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bookmarkEnd w:id="0"/>
    <w:p w14:paraId="603EB941" w14:textId="77777777" w:rsidR="00E5637E" w:rsidRDefault="00E5637E" w:rsidP="00F64C2B">
      <w:pPr>
        <w:pStyle w:val="3GPPHeader"/>
        <w:rPr>
          <w:sz w:val="22"/>
          <w:szCs w:val="22"/>
          <w:lang w:val="en-US"/>
        </w:rPr>
      </w:pPr>
    </w:p>
    <w:p w14:paraId="7F4474A6" w14:textId="74C30F1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w:t>
      </w:r>
      <w:r w:rsidR="00EA7464">
        <w:rPr>
          <w:sz w:val="22"/>
          <w:szCs w:val="22"/>
          <w:lang w:val="en-US"/>
        </w:rPr>
        <w:t>3</w:t>
      </w:r>
      <w:r w:rsidR="009C039E">
        <w:rPr>
          <w:sz w:val="22"/>
          <w:szCs w:val="22"/>
          <w:lang w:val="en-US"/>
        </w:rPr>
        <w:t>.</w:t>
      </w:r>
      <w:r w:rsidR="00EA4659">
        <w:rPr>
          <w:sz w:val="22"/>
          <w:szCs w:val="22"/>
          <w:lang w:val="en-US"/>
        </w:rPr>
        <w:t>3</w:t>
      </w:r>
    </w:p>
    <w:p w14:paraId="4415146A" w14:textId="6C91C24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77BA37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3067B7">
        <w:rPr>
          <w:sz w:val="22"/>
          <w:szCs w:val="22"/>
        </w:rPr>
        <w:t>Delay</w:t>
      </w:r>
      <w:r w:rsidR="00F96D32">
        <w:rPr>
          <w:sz w:val="22"/>
          <w:szCs w:val="22"/>
        </w:rPr>
        <w:t>-</w:t>
      </w:r>
      <w:r w:rsidR="003067B7">
        <w:rPr>
          <w:sz w:val="22"/>
          <w:szCs w:val="22"/>
        </w:rPr>
        <w:t xml:space="preserve">critical </w:t>
      </w:r>
      <w:r w:rsidR="005115D3">
        <w:rPr>
          <w:sz w:val="22"/>
          <w:szCs w:val="22"/>
        </w:rPr>
        <w:t xml:space="preserve">PDCP </w:t>
      </w:r>
      <w:r w:rsidR="00945B37">
        <w:rPr>
          <w:sz w:val="22"/>
          <w:szCs w:val="22"/>
        </w:rPr>
        <w:t>data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961B3F4" w14:textId="709A37F7" w:rsidR="00870EA8" w:rsidRDefault="004A76D3" w:rsidP="00F259BF">
      <w:pPr>
        <w:pStyle w:val="BodyText"/>
        <w:rPr>
          <w:lang w:val="en-US"/>
        </w:rPr>
      </w:pPr>
      <w:bookmarkStart w:id="1" w:name="_Ref178064866"/>
      <w:r w:rsidRPr="00D23FA6">
        <w:rPr>
          <w:lang w:val="en-US"/>
        </w:rPr>
        <w:t>In</w:t>
      </w:r>
      <w:r w:rsidR="0066399B">
        <w:rPr>
          <w:lang w:val="en-US"/>
        </w:rPr>
        <w:t xml:space="preserve"> </w:t>
      </w:r>
      <w:r w:rsidR="0065643F">
        <w:rPr>
          <w:lang w:val="en-US"/>
        </w:rPr>
        <w:t>RAN2#</w:t>
      </w:r>
      <w:r w:rsidR="008C5273">
        <w:rPr>
          <w:lang w:val="en-US"/>
        </w:rPr>
        <w:t xml:space="preserve"> 123-bis </w:t>
      </w:r>
      <w:r w:rsidR="006E48B5">
        <w:rPr>
          <w:lang w:val="en-US"/>
        </w:rPr>
        <w:fldChar w:fldCharType="begin"/>
      </w:r>
      <w:r w:rsidR="006E48B5">
        <w:rPr>
          <w:lang w:val="en-US"/>
        </w:rPr>
        <w:instrText xml:space="preserve"> REF _Ref158386827 \r \h </w:instrText>
      </w:r>
      <w:r w:rsidR="006E48B5">
        <w:rPr>
          <w:lang w:val="en-US"/>
        </w:rPr>
      </w:r>
      <w:r w:rsidR="006E48B5">
        <w:rPr>
          <w:lang w:val="en-US"/>
        </w:rPr>
        <w:fldChar w:fldCharType="separate"/>
      </w:r>
      <w:r w:rsidR="006E48B5">
        <w:rPr>
          <w:lang w:val="en-US"/>
        </w:rPr>
        <w:t>[1]</w:t>
      </w:r>
      <w:r w:rsidR="006E48B5">
        <w:rPr>
          <w:lang w:val="en-US"/>
        </w:rPr>
        <w:fldChar w:fldCharType="end"/>
      </w:r>
      <w:r w:rsidR="004269B0">
        <w:rPr>
          <w:lang w:val="en-US"/>
        </w:rPr>
        <w:t xml:space="preserve"> details on the </w:t>
      </w:r>
      <w:r w:rsidR="008C5273">
        <w:rPr>
          <w:lang w:val="en-US"/>
        </w:rPr>
        <w:t>DSR</w:t>
      </w:r>
      <w:r w:rsidR="00CA67C4">
        <w:rPr>
          <w:lang w:val="en-US"/>
        </w:rPr>
        <w:t xml:space="preserve"> was agreed</w:t>
      </w:r>
      <w:r w:rsidR="008C5273">
        <w:rPr>
          <w:lang w:val="en-US"/>
        </w:rPr>
        <w:t>:</w:t>
      </w:r>
    </w:p>
    <w:p w14:paraId="558ADBD9" w14:textId="64FC92C3" w:rsidR="00A700CA" w:rsidRPr="00220E9B" w:rsidRDefault="00A700CA" w:rsidP="00220E9B">
      <w:pPr>
        <w:pStyle w:val="Doc-text2"/>
        <w:pBdr>
          <w:top w:val="single" w:sz="4" w:space="1" w:color="auto"/>
          <w:left w:val="single" w:sz="4" w:space="4" w:color="auto"/>
          <w:bottom w:val="single" w:sz="4" w:space="1" w:color="auto"/>
          <w:right w:val="single" w:sz="4" w:space="4" w:color="auto"/>
        </w:pBdr>
        <w:overflowPunct/>
        <w:autoSpaceDE/>
        <w:autoSpaceDN/>
        <w:adjustRightInd/>
        <w:spacing w:after="0"/>
        <w:rPr>
          <w:b/>
          <w:bCs/>
          <w:lang w:val="en-US"/>
        </w:rPr>
      </w:pPr>
      <w:r w:rsidRPr="00220E9B">
        <w:rPr>
          <w:b/>
          <w:bCs/>
          <w:lang w:val="en-US"/>
        </w:rPr>
        <w:t>Agreements on DSR</w:t>
      </w:r>
    </w:p>
    <w:p w14:paraId="4B2102F3" w14:textId="77777777" w:rsidR="00A700CA" w:rsidRPr="00A700CA" w:rsidRDefault="00A700CA" w:rsidP="00220E9B">
      <w:pPr>
        <w:pStyle w:val="Doc-text2"/>
        <w:pBdr>
          <w:top w:val="single" w:sz="4" w:space="1" w:color="auto"/>
          <w:left w:val="single" w:sz="4" w:space="4" w:color="auto"/>
          <w:bottom w:val="single" w:sz="4" w:space="1" w:color="auto"/>
          <w:right w:val="single" w:sz="4" w:space="4" w:color="auto"/>
        </w:pBdr>
        <w:overflowPunct/>
        <w:autoSpaceDE/>
        <w:autoSpaceDN/>
        <w:adjustRightInd/>
        <w:spacing w:after="0"/>
        <w:rPr>
          <w:lang w:val="en-US"/>
        </w:rPr>
      </w:pPr>
      <w:r w:rsidRPr="00A700CA">
        <w:rPr>
          <w:lang w:val="en-US"/>
        </w:rPr>
        <w:t>1. For triggering DSR, the shortest remaining-time left for the buffered data in UL is smaller than a configured threshold is used, if there is no pending DSR associated for that LCG.</w:t>
      </w:r>
    </w:p>
    <w:p w14:paraId="4C7B0C6D" w14:textId="77777777" w:rsidR="00A700CA" w:rsidRPr="00A700CA" w:rsidRDefault="00A700CA" w:rsidP="00220E9B">
      <w:pPr>
        <w:pStyle w:val="Doc-text2"/>
        <w:pBdr>
          <w:top w:val="single" w:sz="4" w:space="1" w:color="auto"/>
          <w:left w:val="single" w:sz="4" w:space="4" w:color="auto"/>
          <w:bottom w:val="single" w:sz="4" w:space="1" w:color="auto"/>
          <w:right w:val="single" w:sz="4" w:space="4" w:color="auto"/>
        </w:pBdr>
        <w:overflowPunct/>
        <w:autoSpaceDE/>
        <w:autoSpaceDN/>
        <w:adjustRightInd/>
        <w:spacing w:after="0"/>
        <w:rPr>
          <w:lang w:val="en-US"/>
        </w:rPr>
      </w:pPr>
      <w:r w:rsidRPr="00A700CA">
        <w:rPr>
          <w:lang w:val="en-US"/>
        </w:rPr>
        <w:t>2. One threshold per LCG for triggering purposes is enough for delay status report</w:t>
      </w:r>
    </w:p>
    <w:p w14:paraId="27989DDF" w14:textId="77777777" w:rsidR="00A700CA" w:rsidRPr="00A700CA" w:rsidRDefault="00A700CA" w:rsidP="00220E9B">
      <w:pPr>
        <w:pStyle w:val="Doc-text2"/>
        <w:pBdr>
          <w:top w:val="single" w:sz="4" w:space="1" w:color="auto"/>
          <w:left w:val="single" w:sz="4" w:space="4" w:color="auto"/>
          <w:bottom w:val="single" w:sz="4" w:space="1" w:color="auto"/>
          <w:right w:val="single" w:sz="4" w:space="4" w:color="auto"/>
        </w:pBdr>
        <w:overflowPunct/>
        <w:autoSpaceDE/>
        <w:autoSpaceDN/>
        <w:adjustRightInd/>
        <w:spacing w:after="0"/>
        <w:rPr>
          <w:lang w:val="en-US"/>
        </w:rPr>
      </w:pPr>
      <w:r w:rsidRPr="00A700CA">
        <w:rPr>
          <w:lang w:val="en-US"/>
        </w:rPr>
        <w:t>3. 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3D78CC81" w14:textId="24ED398C" w:rsidR="00A700CA" w:rsidRDefault="00A700CA" w:rsidP="00220E9B">
      <w:pPr>
        <w:pStyle w:val="Doc-text2"/>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A700CA">
        <w:rPr>
          <w:lang w:val="en-US"/>
        </w:rPr>
        <w:t>4. Support single delay information per LCG as baseline for Rel-18 DSR. The remaining time (the shortest remaining time in the LCG) will be explicitly reported in the DSR.</w:t>
      </w:r>
    </w:p>
    <w:p w14:paraId="2EFBB5F5" w14:textId="77777777" w:rsidR="006C2B80" w:rsidRDefault="006C2B80" w:rsidP="004A76D3">
      <w:pPr>
        <w:pStyle w:val="BodyText"/>
        <w:rPr>
          <w:lang w:val="en-US"/>
        </w:rPr>
      </w:pPr>
    </w:p>
    <w:p w14:paraId="05F4937B" w14:textId="3A013625" w:rsidR="00B257FB" w:rsidRDefault="00730073" w:rsidP="004A76D3">
      <w:pPr>
        <w:pStyle w:val="BodyText"/>
        <w:rPr>
          <w:lang w:val="en-US"/>
        </w:rPr>
      </w:pPr>
      <w:r>
        <w:rPr>
          <w:lang w:val="en-US"/>
        </w:rPr>
        <w:t>T</w:t>
      </w:r>
      <w:r w:rsidR="00AC27E6">
        <w:rPr>
          <w:lang w:val="en-US"/>
        </w:rPr>
        <w:t xml:space="preserve">his </w:t>
      </w:r>
      <w:r w:rsidR="008D0EA0">
        <w:rPr>
          <w:lang w:val="en-US"/>
        </w:rPr>
        <w:t>contribution</w:t>
      </w:r>
      <w:r w:rsidR="00AC27E6">
        <w:rPr>
          <w:lang w:val="en-US"/>
        </w:rPr>
        <w:t xml:space="preserve"> </w:t>
      </w:r>
      <w:r w:rsidR="00E72C6B">
        <w:rPr>
          <w:lang w:val="en-US"/>
        </w:rPr>
        <w:t>raises</w:t>
      </w:r>
      <w:r w:rsidR="005B115F">
        <w:rPr>
          <w:lang w:val="en-US"/>
        </w:rPr>
        <w:t xml:space="preserve"> an </w:t>
      </w:r>
      <w:r w:rsidR="000F726E">
        <w:rPr>
          <w:lang w:val="en-US"/>
        </w:rPr>
        <w:t>issue related to the</w:t>
      </w:r>
      <w:r w:rsidR="00970D67">
        <w:rPr>
          <w:lang w:val="en-US"/>
        </w:rPr>
        <w:t xml:space="preserve"> implementation of the agreements</w:t>
      </w:r>
      <w:r w:rsidR="000F726E">
        <w:rPr>
          <w:lang w:val="en-US"/>
        </w:rPr>
        <w:t xml:space="preserve"> and provide a solution for it</w:t>
      </w:r>
      <w:r w:rsidR="00970D67">
        <w:rPr>
          <w:lang w:val="en-US"/>
        </w:rPr>
        <w:t>.</w:t>
      </w:r>
    </w:p>
    <w:bookmarkEnd w:id="1"/>
    <w:p w14:paraId="605C72B1" w14:textId="545F9AF5" w:rsidR="00083925" w:rsidRDefault="00E544BF" w:rsidP="00E544BF">
      <w:pPr>
        <w:pStyle w:val="Heading1"/>
      </w:pPr>
      <w:r>
        <w:t>2</w:t>
      </w:r>
      <w:r>
        <w:tab/>
      </w:r>
      <w:r w:rsidR="004000E8" w:rsidRPr="00E544BF">
        <w:t>Discussion</w:t>
      </w:r>
      <w:r w:rsidR="00D72025">
        <w:t xml:space="preserve"> on </w:t>
      </w:r>
      <w:r w:rsidR="003067B7">
        <w:t>Delay</w:t>
      </w:r>
      <w:r w:rsidR="00D13CD2">
        <w:t>-</w:t>
      </w:r>
      <w:r w:rsidR="003067B7">
        <w:t xml:space="preserve">critical </w:t>
      </w:r>
      <w:r w:rsidR="00D13CD2">
        <w:t xml:space="preserve">PDCP </w:t>
      </w:r>
      <w:r w:rsidR="005115D3">
        <w:t xml:space="preserve">data </w:t>
      </w:r>
    </w:p>
    <w:p w14:paraId="58C90102" w14:textId="522CE46C" w:rsidR="0040785C" w:rsidRDefault="00C95063" w:rsidP="0040785C">
      <w:pPr>
        <w:pStyle w:val="Heading2"/>
      </w:pPr>
      <w:r>
        <w:t>2.1</w:t>
      </w:r>
      <w:r>
        <w:tab/>
      </w:r>
      <w:r w:rsidR="004A208A">
        <w:t>Issue with</w:t>
      </w:r>
      <w:r w:rsidR="00B1504F">
        <w:t xml:space="preserve"> current </w:t>
      </w:r>
      <w:r w:rsidR="00D13CD2">
        <w:t>calculation</w:t>
      </w:r>
    </w:p>
    <w:p w14:paraId="63E39BB5" w14:textId="5E1C6975" w:rsidR="003C500E" w:rsidRDefault="006E48B5" w:rsidP="003C500E">
      <w:pPr>
        <w:pStyle w:val="BodyText"/>
      </w:pPr>
      <w:r>
        <w:t>In current specification</w:t>
      </w:r>
      <w:r w:rsidR="00803EDA">
        <w:t xml:space="preserve"> (</w:t>
      </w:r>
      <w:r w:rsidR="00661A8E">
        <w:t>PDCP v18</w:t>
      </w:r>
      <w:r w:rsidR="000F4C18">
        <w:t>.0</w:t>
      </w:r>
      <w:r>
        <w:t xml:space="preserve"> </w:t>
      </w:r>
      <w:r w:rsidR="007668C2">
        <w:fldChar w:fldCharType="begin"/>
      </w:r>
      <w:r w:rsidR="007668C2">
        <w:instrText xml:space="preserve"> REF _Ref158387162 \r \h </w:instrText>
      </w:r>
      <w:r w:rsidR="007668C2">
        <w:fldChar w:fldCharType="separate"/>
      </w:r>
      <w:r w:rsidR="007668C2">
        <w:t>[2]</w:t>
      </w:r>
      <w:r w:rsidR="007668C2">
        <w:fldChar w:fldCharType="end"/>
      </w:r>
      <w:r w:rsidR="00661A8E">
        <w:t>)</w:t>
      </w:r>
      <w:r>
        <w:t xml:space="preserve"> </w:t>
      </w:r>
      <w:r w:rsidR="003C500E" w:rsidRPr="003C500E">
        <w:t xml:space="preserve">the </w:t>
      </w:r>
      <w:r w:rsidR="00CD4428">
        <w:t>data volume</w:t>
      </w:r>
      <w:r w:rsidR="00E7611D">
        <w:t xml:space="preserve"> reported in DSR</w:t>
      </w:r>
      <w:r w:rsidR="00CD4428">
        <w:t xml:space="preserve"> is called </w:t>
      </w:r>
      <w:r w:rsidR="003C500E" w:rsidRPr="003C500E">
        <w:t>delay</w:t>
      </w:r>
      <w:r w:rsidR="00B56343">
        <w:t>-</w:t>
      </w:r>
      <w:r w:rsidR="003C500E" w:rsidRPr="003C500E">
        <w:t xml:space="preserve">critical </w:t>
      </w:r>
      <w:r w:rsidR="00415BF2">
        <w:t xml:space="preserve">PDCP </w:t>
      </w:r>
      <w:r w:rsidR="003C500E" w:rsidRPr="003C500E">
        <w:t>data</w:t>
      </w:r>
      <w:r w:rsidR="00415BF2">
        <w:t xml:space="preserve"> volume</w:t>
      </w:r>
      <w:r w:rsidR="003C500E" w:rsidRPr="003C500E">
        <w:t xml:space="preserve"> </w:t>
      </w:r>
      <w:r w:rsidR="00CD4428">
        <w:t>and i</w:t>
      </w:r>
      <w:r w:rsidR="003C500E" w:rsidRPr="003C500E">
        <w:t xml:space="preserve">s only calculated based on the legacy discard timer (discardTimer). </w:t>
      </w:r>
      <w:r w:rsidR="00225D69" w:rsidRPr="003C500E">
        <w:t>However,</w:t>
      </w:r>
      <w:r w:rsidR="003C500E" w:rsidRPr="003C500E">
        <w:t xml:space="preserve"> when PSI discarding is configured there is PDCP SDUs that will have another timer running (discardTimerForLowImportance). </w:t>
      </w:r>
      <w:r w:rsidR="00225D69">
        <w:t>Thus,</w:t>
      </w:r>
      <w:r w:rsidR="003C500E" w:rsidRPr="003C500E">
        <w:t xml:space="preserve"> the low importance packets will be left out of the delay critical</w:t>
      </w:r>
      <w:r w:rsidR="00D565CB">
        <w:t xml:space="preserve"> data volume</w:t>
      </w:r>
      <w:r w:rsidR="003C500E" w:rsidRPr="003C500E">
        <w:t xml:space="preserve"> calculation. </w:t>
      </w:r>
    </w:p>
    <w:p w14:paraId="7F638879" w14:textId="08C927F8" w:rsidR="003C500E" w:rsidRDefault="009C3D9D" w:rsidP="003C500E">
      <w:pPr>
        <w:pStyle w:val="BodyText"/>
      </w:pPr>
      <w:r>
        <w:t>One reason for this</w:t>
      </w:r>
      <w:r w:rsidR="003C500E" w:rsidRPr="003C500E">
        <w:t xml:space="preserve"> solution </w:t>
      </w:r>
      <w:r>
        <w:t xml:space="preserve">was </w:t>
      </w:r>
      <w:r w:rsidR="003C500E" w:rsidRPr="003C500E">
        <w:t xml:space="preserve">to avoid too frequent DSR reports when the PSI discarding is activated. </w:t>
      </w:r>
      <w:r w:rsidR="00225D69" w:rsidRPr="003C500E">
        <w:t>However,</w:t>
      </w:r>
      <w:r>
        <w:t xml:space="preserve"> </w:t>
      </w:r>
      <w:r w:rsidR="00932AD7">
        <w:t xml:space="preserve">there was some aspect that was overlooked with this solution. The most critical one </w:t>
      </w:r>
      <w:r w:rsidR="00452A20">
        <w:t>is related to</w:t>
      </w:r>
      <w:r w:rsidR="00482F93">
        <w:t xml:space="preserve"> the </w:t>
      </w:r>
      <w:r w:rsidR="002456EA">
        <w:t xml:space="preserve">situation </w:t>
      </w:r>
      <w:r w:rsidR="007E1F78">
        <w:t>when</w:t>
      </w:r>
      <w:r w:rsidR="007E1F78" w:rsidRPr="003C500E">
        <w:t xml:space="preserve"> </w:t>
      </w:r>
      <w:r w:rsidR="003C500E" w:rsidRPr="003C500E">
        <w:t xml:space="preserve">the low important data is still in the buffer queue and </w:t>
      </w:r>
      <w:r w:rsidR="00482F93">
        <w:t xml:space="preserve">therefore </w:t>
      </w:r>
      <w:r w:rsidR="00452A20">
        <w:t xml:space="preserve">will </w:t>
      </w:r>
      <w:r w:rsidR="003C500E" w:rsidRPr="003C500E">
        <w:t>use</w:t>
      </w:r>
      <w:r w:rsidR="00EC4EFB">
        <w:t xml:space="preserve"> </w:t>
      </w:r>
      <w:r w:rsidR="008D75B3">
        <w:t xml:space="preserve">the </w:t>
      </w:r>
      <w:r w:rsidR="003C500E" w:rsidRPr="003C500E">
        <w:t xml:space="preserve">grant </w:t>
      </w:r>
      <w:r w:rsidR="00EC4EFB">
        <w:t>resources</w:t>
      </w:r>
      <w:r w:rsidR="003C500E" w:rsidRPr="003C500E">
        <w:t>.</w:t>
      </w:r>
      <w:r w:rsidR="0088544D">
        <w:t xml:space="preserve"> For simplicity</w:t>
      </w:r>
      <w:r w:rsidR="00116F1B">
        <w:t xml:space="preserve"> focus</w:t>
      </w:r>
      <w:r w:rsidR="006202AA">
        <w:t xml:space="preserve"> can be on</w:t>
      </w:r>
      <w:r w:rsidR="0088544D">
        <w:t xml:space="preserve"> </w:t>
      </w:r>
      <w:r w:rsidR="00F34A3B">
        <w:t xml:space="preserve">the scenario </w:t>
      </w:r>
      <w:r w:rsidR="00116F1B">
        <w:t>w</w:t>
      </w:r>
      <w:r w:rsidR="006202AA">
        <w:t>h</w:t>
      </w:r>
      <w:r w:rsidR="00116F1B">
        <w:t>ere only one logical channel has data, but the issue is not limited to this</w:t>
      </w:r>
      <w:r w:rsidR="008D75B3">
        <w:t xml:space="preserve"> scenario</w:t>
      </w:r>
      <w:r w:rsidR="00116F1B">
        <w:t>.</w:t>
      </w:r>
      <w:r w:rsidR="003C500E" w:rsidRPr="003C500E">
        <w:t xml:space="preserve"> </w:t>
      </w:r>
      <w:r w:rsidR="00C83F76" w:rsidRPr="003C500E">
        <w:t>I</w:t>
      </w:r>
      <w:r w:rsidR="00C83F76">
        <w:t>n this case if</w:t>
      </w:r>
      <w:r w:rsidR="00C83F76" w:rsidRPr="003C500E">
        <w:t xml:space="preserve"> </w:t>
      </w:r>
      <w:r w:rsidR="003C500E" w:rsidRPr="003C500E">
        <w:t xml:space="preserve">the DSR only contains information about the high importance packets (as </w:t>
      </w:r>
      <w:r w:rsidR="00B54D5F" w:rsidRPr="003C500E">
        <w:t>i</w:t>
      </w:r>
      <w:r w:rsidR="00B54D5F">
        <w:t>n</w:t>
      </w:r>
      <w:r w:rsidR="00B54D5F" w:rsidRPr="003C500E">
        <w:t xml:space="preserve"> </w:t>
      </w:r>
      <w:r w:rsidR="003C500E" w:rsidRPr="003C500E">
        <w:t xml:space="preserve">the current solution) then the network will </w:t>
      </w:r>
      <w:r w:rsidR="009A1594">
        <w:t xml:space="preserve">likely </w:t>
      </w:r>
      <w:r w:rsidR="003C500E" w:rsidRPr="003C500E">
        <w:t>give grants corresponding to that size</w:t>
      </w:r>
      <w:r w:rsidR="000943EE">
        <w:t xml:space="preserve"> (assuming this is the </w:t>
      </w:r>
      <w:r w:rsidR="00FC0E51">
        <w:t xml:space="preserve">logical channel </w:t>
      </w:r>
      <w:r w:rsidR="000943EE">
        <w:t xml:space="preserve">with </w:t>
      </w:r>
      <w:r w:rsidR="00785D3A">
        <w:t xml:space="preserve">high </w:t>
      </w:r>
      <w:r w:rsidR="000943EE">
        <w:t>priority</w:t>
      </w:r>
      <w:r w:rsidR="00163238">
        <w:t xml:space="preserve"> and </w:t>
      </w:r>
      <w:r w:rsidR="00B54D5F">
        <w:t xml:space="preserve">high </w:t>
      </w:r>
      <w:r w:rsidR="00163238">
        <w:t>data rate,</w:t>
      </w:r>
      <w:r w:rsidR="00785D3A">
        <w:t xml:space="preserve"> which should be the case when configured with DSR)</w:t>
      </w:r>
      <w:r w:rsidR="003C500E" w:rsidRPr="003C500E">
        <w:t xml:space="preserve">. </w:t>
      </w:r>
      <w:r w:rsidR="002456EA">
        <w:t>This will be a problem</w:t>
      </w:r>
      <w:r w:rsidR="002456EA" w:rsidRPr="003C500E">
        <w:t xml:space="preserve"> </w:t>
      </w:r>
      <w:r w:rsidR="003C500E" w:rsidRPr="003C500E">
        <w:t xml:space="preserve">if the low importance </w:t>
      </w:r>
      <w:r w:rsidR="00F938AD">
        <w:t>packets are</w:t>
      </w:r>
      <w:r w:rsidR="003C500E" w:rsidRPr="003C500E">
        <w:t xml:space="preserve"> first in the queue</w:t>
      </w:r>
      <w:r w:rsidR="002456EA">
        <w:t xml:space="preserve"> since</w:t>
      </w:r>
      <w:r w:rsidR="003C500E" w:rsidRPr="003C500E">
        <w:t xml:space="preserve"> those will </w:t>
      </w:r>
      <w:r w:rsidR="00C77C94">
        <w:t xml:space="preserve">then </w:t>
      </w:r>
      <w:r w:rsidR="003C500E" w:rsidRPr="003C500E">
        <w:t>use up the grant</w:t>
      </w:r>
      <w:r w:rsidR="00272391">
        <w:t>ed</w:t>
      </w:r>
      <w:r w:rsidR="003C500E" w:rsidRPr="003C500E">
        <w:t xml:space="preserve"> </w:t>
      </w:r>
      <w:r w:rsidR="00482F93">
        <w:t>resources</w:t>
      </w:r>
      <w:r w:rsidR="00313B4B">
        <w:t xml:space="preserve"> first from this </w:t>
      </w:r>
      <w:r w:rsidR="0091324C">
        <w:t xml:space="preserve">logical channel </w:t>
      </w:r>
      <w:r w:rsidR="003C500E" w:rsidRPr="003C500E">
        <w:t xml:space="preserve">and the high importance packets will have less chance to be transmitted on time. If network </w:t>
      </w:r>
      <w:r w:rsidR="00693E6B">
        <w:t xml:space="preserve">was provided with </w:t>
      </w:r>
      <w:r w:rsidR="00420B91">
        <w:t xml:space="preserve">more precise </w:t>
      </w:r>
      <w:r w:rsidR="00ED05DC">
        <w:t>information</w:t>
      </w:r>
      <w:r w:rsidR="00420B91">
        <w:t xml:space="preserve"> in the DSR</w:t>
      </w:r>
      <w:r w:rsidR="00ED05DC">
        <w:t xml:space="preserve"> </w:t>
      </w:r>
      <w:r w:rsidR="00420B91">
        <w:t>it</w:t>
      </w:r>
      <w:r w:rsidR="003C500E" w:rsidRPr="003C500E">
        <w:t xml:space="preserve"> could potentially have given a larger grant that</w:t>
      </w:r>
      <w:r w:rsidR="00C77C94">
        <w:t xml:space="preserve"> would</w:t>
      </w:r>
      <w:r w:rsidR="003C500E" w:rsidRPr="003C500E">
        <w:t xml:space="preserve"> fit both the low and high importance data</w:t>
      </w:r>
      <w:r w:rsidR="00C77C94">
        <w:t xml:space="preserve"> from this </w:t>
      </w:r>
      <w:r w:rsidR="0091324C">
        <w:t>logical channel</w:t>
      </w:r>
      <w:r w:rsidR="003C500E" w:rsidRPr="003C500E">
        <w:t>.</w:t>
      </w:r>
    </w:p>
    <w:p w14:paraId="60110064" w14:textId="0688F3D3" w:rsidR="00E936D3" w:rsidRDefault="007050E8" w:rsidP="00E936D3">
      <w:pPr>
        <w:pStyle w:val="Observation"/>
        <w:numPr>
          <w:ilvl w:val="0"/>
          <w:numId w:val="4"/>
        </w:numPr>
        <w:ind w:left="1701" w:hanging="1701"/>
      </w:pPr>
      <w:bookmarkStart w:id="2" w:name="_Toc158724593"/>
      <w:bookmarkStart w:id="3" w:name="_Toc158387731"/>
      <w:bookmarkStart w:id="4" w:name="_Toc158387861"/>
      <w:bookmarkStart w:id="5" w:name="_Toc158724594"/>
      <w:bookmarkStart w:id="6" w:name="_Toc158896778"/>
      <w:bookmarkEnd w:id="2"/>
      <w:r>
        <w:t xml:space="preserve">Current solution </w:t>
      </w:r>
      <w:r w:rsidR="00767FF3">
        <w:t>can lead to inaccurate scheduling and potential delays of high importance data</w:t>
      </w:r>
      <w:r w:rsidR="00605760">
        <w:rPr>
          <w:noProof/>
        </w:rPr>
        <w:t>.</w:t>
      </w:r>
      <w:bookmarkEnd w:id="3"/>
      <w:bookmarkEnd w:id="4"/>
      <w:bookmarkEnd w:id="5"/>
      <w:bookmarkEnd w:id="6"/>
      <w:r w:rsidR="00C2254E">
        <w:t xml:space="preserve"> </w:t>
      </w:r>
      <w:r w:rsidR="00C87070">
        <w:t xml:space="preserve"> </w:t>
      </w:r>
    </w:p>
    <w:p w14:paraId="6186F609" w14:textId="4C06C35E" w:rsidR="003664F1" w:rsidRDefault="00196094" w:rsidP="003664F1">
      <w:pPr>
        <w:pStyle w:val="Heading2"/>
      </w:pPr>
      <w:r>
        <w:lastRenderedPageBreak/>
        <w:t>2.</w:t>
      </w:r>
      <w:r w:rsidR="00B676A4">
        <w:t>2</w:t>
      </w:r>
      <w:r>
        <w:tab/>
      </w:r>
      <w:r w:rsidR="002568C4">
        <w:t>Possible solutions</w:t>
      </w:r>
      <w:r w:rsidR="00613213">
        <w:t xml:space="preserve"> to the issue</w:t>
      </w:r>
    </w:p>
    <w:p w14:paraId="3E0EF482" w14:textId="08A6FD8D" w:rsidR="00007A8B" w:rsidRDefault="003664F1" w:rsidP="003664F1">
      <w:pPr>
        <w:rPr>
          <w:rFonts w:ascii="Arial" w:hAnsi="Arial" w:cs="Arial"/>
        </w:rPr>
      </w:pPr>
      <w:r w:rsidRPr="00AC11D0">
        <w:rPr>
          <w:rFonts w:ascii="Arial" w:hAnsi="Arial" w:cs="Arial"/>
        </w:rPr>
        <w:t>In essence there could be multiple solutions on the table to solve this interoperability issue</w:t>
      </w:r>
      <w:r w:rsidR="00F03E53">
        <w:rPr>
          <w:rFonts w:ascii="Arial" w:hAnsi="Arial" w:cs="Arial"/>
        </w:rPr>
        <w:t xml:space="preserve">. Following sections go over a </w:t>
      </w:r>
      <w:r w:rsidR="00CF78DF">
        <w:rPr>
          <w:rFonts w:ascii="Arial" w:hAnsi="Arial" w:cs="Arial"/>
        </w:rPr>
        <w:t>few of the possibilities.</w:t>
      </w:r>
    </w:p>
    <w:p w14:paraId="22C4C56B" w14:textId="4D0FBA09" w:rsidR="00234781" w:rsidRDefault="003A61A6" w:rsidP="00AC11D0">
      <w:pPr>
        <w:pStyle w:val="Heading3"/>
      </w:pPr>
      <w:r>
        <w:t xml:space="preserve">2.2.1 </w:t>
      </w:r>
      <w:r w:rsidR="00465DA0">
        <w:t xml:space="preserve">Redefining the </w:t>
      </w:r>
      <w:r w:rsidR="00486D5A">
        <w:t>definition of Delay-critical PDCP SDU</w:t>
      </w:r>
      <w:r w:rsidR="00FD0303">
        <w:t xml:space="preserve"> </w:t>
      </w:r>
    </w:p>
    <w:p w14:paraId="448B1959" w14:textId="11989175" w:rsidR="00A922AD" w:rsidRDefault="00DE61FF" w:rsidP="003664F1">
      <w:pPr>
        <w:rPr>
          <w:rFonts w:ascii="Arial" w:hAnsi="Arial" w:cs="Arial"/>
        </w:rPr>
      </w:pPr>
      <w:r>
        <w:rPr>
          <w:rFonts w:ascii="Arial" w:hAnsi="Arial" w:cs="Arial"/>
        </w:rPr>
        <w:t>A simple solution</w:t>
      </w:r>
      <w:r w:rsidR="005C3363">
        <w:rPr>
          <w:rFonts w:ascii="Arial" w:hAnsi="Arial" w:cs="Arial"/>
        </w:rPr>
        <w:t xml:space="preserve"> that solves </w:t>
      </w:r>
      <w:r w:rsidR="00DE5035">
        <w:rPr>
          <w:rFonts w:ascii="Arial" w:hAnsi="Arial" w:cs="Arial"/>
        </w:rPr>
        <w:t xml:space="preserve">the issue with network not knowing how </w:t>
      </w:r>
      <w:r w:rsidR="00F15BE0">
        <w:rPr>
          <w:rFonts w:ascii="Arial" w:hAnsi="Arial" w:cs="Arial"/>
        </w:rPr>
        <w:t>large the data size is in the delay critical</w:t>
      </w:r>
      <w:r w:rsidR="00CD6DF4">
        <w:rPr>
          <w:rFonts w:ascii="Arial" w:hAnsi="Arial" w:cs="Arial"/>
        </w:rPr>
        <w:t xml:space="preserve"> threshold.</w:t>
      </w:r>
      <w:r w:rsidR="002D1431">
        <w:rPr>
          <w:rFonts w:ascii="Arial" w:hAnsi="Arial" w:cs="Arial"/>
        </w:rPr>
        <w:t xml:space="preserve"> In this way the</w:t>
      </w:r>
      <w:r w:rsidR="005C3363">
        <w:rPr>
          <w:rFonts w:ascii="Arial" w:hAnsi="Arial" w:cs="Arial"/>
        </w:rPr>
        <w:t xml:space="preserve"> </w:t>
      </w:r>
      <w:r w:rsidR="002A45A8">
        <w:rPr>
          <w:rFonts w:ascii="Arial" w:hAnsi="Arial" w:cs="Arial"/>
        </w:rPr>
        <w:t xml:space="preserve">DSR </w:t>
      </w:r>
      <w:r w:rsidR="002D1431">
        <w:rPr>
          <w:rFonts w:ascii="Arial" w:hAnsi="Arial" w:cs="Arial"/>
        </w:rPr>
        <w:t xml:space="preserve">will </w:t>
      </w:r>
      <w:r w:rsidR="002A45A8">
        <w:rPr>
          <w:rFonts w:ascii="Arial" w:hAnsi="Arial" w:cs="Arial"/>
        </w:rPr>
        <w:t xml:space="preserve">always report all </w:t>
      </w:r>
      <w:r w:rsidR="002D1431">
        <w:rPr>
          <w:rFonts w:ascii="Arial" w:hAnsi="Arial" w:cs="Arial"/>
        </w:rPr>
        <w:t xml:space="preserve">the </w:t>
      </w:r>
      <w:r w:rsidR="002A45A8">
        <w:rPr>
          <w:rFonts w:ascii="Arial" w:hAnsi="Arial" w:cs="Arial"/>
        </w:rPr>
        <w:t>data</w:t>
      </w:r>
      <w:r w:rsidR="002D1431">
        <w:rPr>
          <w:rFonts w:ascii="Arial" w:hAnsi="Arial" w:cs="Arial"/>
        </w:rPr>
        <w:t xml:space="preserve"> that is</w:t>
      </w:r>
      <w:r w:rsidR="002A45A8">
        <w:rPr>
          <w:rFonts w:ascii="Arial" w:hAnsi="Arial" w:cs="Arial"/>
        </w:rPr>
        <w:t xml:space="preserve"> below the </w:t>
      </w:r>
      <w:r w:rsidR="00190DEC">
        <w:rPr>
          <w:rFonts w:ascii="Arial" w:hAnsi="Arial" w:cs="Arial"/>
        </w:rPr>
        <w:t>threshold</w:t>
      </w:r>
      <w:r w:rsidR="002D1431">
        <w:rPr>
          <w:rFonts w:ascii="Arial" w:hAnsi="Arial" w:cs="Arial"/>
        </w:rPr>
        <w:t>, i.e. by redefining</w:t>
      </w:r>
      <w:r w:rsidR="006F0874">
        <w:rPr>
          <w:rFonts w:ascii="Arial" w:hAnsi="Arial" w:cs="Arial"/>
        </w:rPr>
        <w:t xml:space="preserve"> the definition </w:t>
      </w:r>
      <w:r w:rsidR="002E127D">
        <w:rPr>
          <w:rFonts w:ascii="Arial" w:hAnsi="Arial" w:cs="Arial"/>
        </w:rPr>
        <w:t>of “Delay Critical PDCP SDU” in the PDCP specification</w:t>
      </w:r>
      <w:r w:rsidR="00FB1E93">
        <w:rPr>
          <w:rFonts w:ascii="Arial" w:hAnsi="Arial" w:cs="Arial"/>
        </w:rPr>
        <w:t xml:space="preserve"> to</w:t>
      </w:r>
      <w:r w:rsidR="003F7751">
        <w:rPr>
          <w:rFonts w:ascii="Arial" w:hAnsi="Arial" w:cs="Arial"/>
        </w:rPr>
        <w:t xml:space="preserve"> also account for Low PSI PDU Sets</w:t>
      </w:r>
      <w:r w:rsidR="002D1431">
        <w:rPr>
          <w:rFonts w:ascii="Arial" w:hAnsi="Arial" w:cs="Arial"/>
        </w:rPr>
        <w:t>. B</w:t>
      </w:r>
      <w:r w:rsidR="00463D4A">
        <w:rPr>
          <w:rFonts w:ascii="Arial" w:hAnsi="Arial" w:cs="Arial"/>
        </w:rPr>
        <w:t xml:space="preserve">elow we provide an example </w:t>
      </w:r>
      <w:r w:rsidR="00774DDA">
        <w:rPr>
          <w:rFonts w:ascii="Arial" w:hAnsi="Arial" w:cs="Arial"/>
        </w:rPr>
        <w:t>text</w:t>
      </w:r>
      <w:r w:rsidR="0061176D">
        <w:rPr>
          <w:rFonts w:ascii="Arial" w:hAnsi="Arial" w:cs="Arial"/>
        </w:rPr>
        <w:t>:</w:t>
      </w:r>
    </w:p>
    <w:p w14:paraId="23A3D78D" w14:textId="3307AB86" w:rsidR="003F7751" w:rsidRDefault="003F7751" w:rsidP="00674D84">
      <w:pPr>
        <w:pBdr>
          <w:top w:val="single" w:sz="4" w:space="1" w:color="auto"/>
          <w:left w:val="single" w:sz="4" w:space="4" w:color="auto"/>
          <w:bottom w:val="single" w:sz="4" w:space="1" w:color="auto"/>
          <w:right w:val="single" w:sz="4" w:space="4" w:color="auto"/>
        </w:pBdr>
        <w:rPr>
          <w:iCs/>
        </w:rPr>
      </w:pPr>
      <w:r w:rsidRPr="00B84C82">
        <w:rPr>
          <w:b/>
          <w:lang w:eastAsia="ko-KR"/>
        </w:rPr>
        <w:t>Delay-critical PDCP SDU</w:t>
      </w:r>
      <w:r>
        <w:rPr>
          <w:lang w:eastAsia="ko-KR"/>
        </w:rPr>
        <w:t xml:space="preserve">: if </w:t>
      </w:r>
      <w:r w:rsidRPr="00BB1321">
        <w:rPr>
          <w:rFonts w:eastAsia="Malgun Gothic"/>
          <w:i/>
          <w:lang w:eastAsia="ko-KR"/>
        </w:rPr>
        <w:t>pdu-SetDiscard</w:t>
      </w:r>
      <w:r>
        <w:rPr>
          <w:rFonts w:eastAsia="Malgun Gothic"/>
          <w:lang w:eastAsia="ko-KR"/>
        </w:rPr>
        <w:t xml:space="preserve"> is not configured, </w:t>
      </w:r>
      <w:r>
        <w:t>a</w:t>
      </w:r>
      <w:r w:rsidRPr="00D22E31">
        <w:t xml:space="preserve"> PDCP SDU for which </w:t>
      </w:r>
      <w:r>
        <w:t xml:space="preserve">the remaining time till </w:t>
      </w:r>
      <w:r w:rsidRPr="00BB1321">
        <w:rPr>
          <w:i/>
        </w:rPr>
        <w:t>discardTimer</w:t>
      </w:r>
      <w:r>
        <w:rPr>
          <w:i/>
        </w:rPr>
        <w:t xml:space="preserve"> </w:t>
      </w:r>
      <w:r w:rsidRPr="00166039">
        <w:rPr>
          <w:rFonts w:eastAsia="Malgun Gothic"/>
          <w:highlight w:val="yellow"/>
          <w:lang w:eastAsia="ko-KR"/>
        </w:rPr>
        <w:t>or</w:t>
      </w:r>
      <w:r>
        <w:rPr>
          <w:rFonts w:eastAsia="Malgun Gothic"/>
          <w:lang w:eastAsia="ko-KR"/>
        </w:rPr>
        <w:t xml:space="preserve"> </w:t>
      </w:r>
      <w:r w:rsidRPr="00166039">
        <w:rPr>
          <w:i/>
          <w:iCs/>
          <w:highlight w:val="yellow"/>
        </w:rPr>
        <w:t>discardTimerForLowImportance</w:t>
      </w:r>
      <w:r w:rsidRPr="00166039">
        <w:rPr>
          <w:highlight w:val="yellow"/>
        </w:rPr>
        <w:t xml:space="preserve"> </w:t>
      </w:r>
      <w:r>
        <w:rPr>
          <w:i/>
        </w:rPr>
        <w:t xml:space="preserve">, </w:t>
      </w:r>
      <w:r>
        <w:t xml:space="preserve">expiry is less than the </w:t>
      </w:r>
      <w:r w:rsidRPr="002A62B5">
        <w:rPr>
          <w:i/>
        </w:rPr>
        <w:t>remainingTimeThreshold</w:t>
      </w:r>
      <w:r>
        <w:t>.</w:t>
      </w:r>
      <w:r w:rsidRPr="004F5A9A">
        <w:t xml:space="preserve"> </w:t>
      </w:r>
      <w:r>
        <w:t>I</w:t>
      </w:r>
      <w:r>
        <w:rPr>
          <w:rFonts w:eastAsia="Malgun Gothic" w:hint="eastAsia"/>
          <w:lang w:eastAsia="ko-KR"/>
        </w:rPr>
        <w:t>f</w:t>
      </w:r>
      <w:r w:rsidRPr="002302BB">
        <w:rPr>
          <w:rFonts w:eastAsia="Malgun Gothic"/>
          <w:i/>
          <w:lang w:eastAsia="ko-KR"/>
        </w:rPr>
        <w:t xml:space="preserve"> </w:t>
      </w:r>
      <w:r w:rsidRPr="00BB1321">
        <w:rPr>
          <w:rFonts w:eastAsia="Malgun Gothic"/>
          <w:i/>
          <w:lang w:eastAsia="ko-KR"/>
        </w:rPr>
        <w:t>pdu-SetDiscard</w:t>
      </w:r>
      <w:r>
        <w:rPr>
          <w:rFonts w:eastAsia="Malgun Gothic"/>
          <w:lang w:eastAsia="ko-KR"/>
        </w:rPr>
        <w:t xml:space="preserve"> is  configured, a PDCP SDU belonging to a PDU Set of which at least one</w:t>
      </w:r>
      <w:r>
        <w:t xml:space="preserve"> PDCP SDU has the remaining time till </w:t>
      </w:r>
      <w:r w:rsidRPr="00BB1321">
        <w:rPr>
          <w:i/>
        </w:rPr>
        <w:t>discardTimer</w:t>
      </w:r>
      <w:r>
        <w:t xml:space="preserve"> </w:t>
      </w:r>
      <w:r w:rsidRPr="00166039">
        <w:rPr>
          <w:rFonts w:eastAsia="Malgun Gothic"/>
          <w:highlight w:val="yellow"/>
          <w:lang w:eastAsia="ko-KR"/>
        </w:rPr>
        <w:t>or</w:t>
      </w:r>
      <w:r>
        <w:rPr>
          <w:rFonts w:eastAsia="Malgun Gothic"/>
          <w:lang w:eastAsia="ko-KR"/>
        </w:rPr>
        <w:t xml:space="preserve"> </w:t>
      </w:r>
      <w:r w:rsidRPr="00166039">
        <w:rPr>
          <w:i/>
          <w:iCs/>
          <w:highlight w:val="yellow"/>
        </w:rPr>
        <w:t>discardTimerForLowImportance</w:t>
      </w:r>
      <w:r w:rsidRPr="00166039">
        <w:rPr>
          <w:highlight w:val="yellow"/>
        </w:rPr>
        <w:t xml:space="preserve"> </w:t>
      </w:r>
      <w:r>
        <w:t xml:space="preserve"> expiry less than the </w:t>
      </w:r>
      <w:r w:rsidRPr="00CC755D">
        <w:rPr>
          <w:i/>
        </w:rPr>
        <w:t>remainingTimeThreshold</w:t>
      </w:r>
      <w:r>
        <w:rPr>
          <w:iCs/>
        </w:rPr>
        <w:t>.</w:t>
      </w:r>
    </w:p>
    <w:p w14:paraId="4C34C94B" w14:textId="77777777" w:rsidR="007C2FA8" w:rsidRDefault="007C2FA8" w:rsidP="007C2FA8">
      <w:pPr>
        <w:rPr>
          <w:rFonts w:ascii="Arial" w:hAnsi="Arial" w:cs="Arial"/>
        </w:rPr>
      </w:pPr>
      <w:r>
        <w:rPr>
          <w:rFonts w:ascii="Arial" w:hAnsi="Arial" w:cs="Arial"/>
        </w:rPr>
        <w:t>One</w:t>
      </w:r>
      <w:r>
        <w:rPr>
          <w:rFonts w:ascii="Arial" w:hAnsi="Arial"/>
        </w:rPr>
        <w:t xml:space="preserve"> consequence with</w:t>
      </w:r>
      <w:r>
        <w:rPr>
          <w:rFonts w:ascii="Arial" w:hAnsi="Arial" w:cs="Arial"/>
        </w:rPr>
        <w:t xml:space="preserve"> including the low importance data in the delay critical data volume calculation is that it will open an issue of what to report in the ‘remaining time’ field in the DSR. Considering that low importance PDU Sets can have a shorter “remaining time until discard” than other PDU Sets in the buffer. Again for network scheduling purpose it would be beneficial to have accurate information of this in the scheduler. Thus to solve this the definition of the ‘remaining time’ field in the DSR can be changed to the following:</w:t>
      </w:r>
    </w:p>
    <w:p w14:paraId="58003522" w14:textId="1FDD05C1" w:rsidR="00C71EBF" w:rsidRDefault="00C71EBF" w:rsidP="00674D84">
      <w:pPr>
        <w:pBdr>
          <w:top w:val="single" w:sz="4" w:space="1" w:color="auto"/>
          <w:left w:val="single" w:sz="4" w:space="4" w:color="auto"/>
          <w:bottom w:val="single" w:sz="4" w:space="1" w:color="auto"/>
          <w:right w:val="single" w:sz="4" w:space="4" w:color="auto"/>
        </w:pBdr>
        <w:rPr>
          <w:rFonts w:ascii="Arial" w:hAnsi="Arial" w:cs="Arial"/>
        </w:rPr>
      </w:pPr>
      <w:r w:rsidRPr="0062658F">
        <w:rPr>
          <w:b/>
          <w:lang w:eastAsia="ko-KR"/>
        </w:rPr>
        <w:t>Remaining Time</w:t>
      </w:r>
      <w:r w:rsidRPr="47589A1D">
        <w:rPr>
          <w:lang w:eastAsia="ko-KR"/>
        </w:rPr>
        <w:t xml:space="preserve">: This field indicates the shortest remaining value of </w:t>
      </w:r>
      <w:r w:rsidRPr="42B51BD4">
        <w:rPr>
          <w:lang w:eastAsia="ko-KR"/>
        </w:rPr>
        <w:t xml:space="preserve">PDCP </w:t>
      </w:r>
      <w:r w:rsidRPr="47589A1D">
        <w:rPr>
          <w:i/>
          <w:iCs/>
        </w:rPr>
        <w:t>discardTimer</w:t>
      </w:r>
      <w:r w:rsidRPr="510EBEFC">
        <w:rPr>
          <w:i/>
        </w:rPr>
        <w:t xml:space="preserve"> </w:t>
      </w:r>
      <w:r w:rsidRPr="0062658F">
        <w:rPr>
          <w:i/>
          <w:highlight w:val="yellow"/>
        </w:rPr>
        <w:t>or PDCP discardTimerForLowImportance</w:t>
      </w:r>
      <w:r>
        <w:t xml:space="preserve"> (described in clause 7.3 in TS 38.323 [4]) among all PDCP SDUs buffered for an LCG, at the time of the first symbol of the first PUSCH transmission that includes this DSR MAC CE. The length of this field is 6 bits. The value </w:t>
      </w:r>
      <w:r w:rsidRPr="47589A1D">
        <w:rPr>
          <w:i/>
          <w:iCs/>
          <w:lang w:eastAsia="ko-KR"/>
        </w:rPr>
        <w:t>r</w:t>
      </w:r>
      <w:r w:rsidRPr="47589A1D">
        <w:rPr>
          <w:lang w:eastAsia="ko-KR"/>
        </w:rPr>
        <w:t xml:space="preserve"> in this field indicates a remaining time within the range of (</w:t>
      </w:r>
      <w:r w:rsidRPr="47589A1D">
        <w:rPr>
          <w:i/>
          <w:iCs/>
          <w:lang w:eastAsia="ko-KR"/>
        </w:rPr>
        <w:t>r</w:t>
      </w:r>
      <w:r w:rsidRPr="47589A1D">
        <w:rPr>
          <w:lang w:eastAsia="ko-KR"/>
        </w:rPr>
        <w:t xml:space="preserve">, </w:t>
      </w:r>
      <w:r w:rsidRPr="47589A1D">
        <w:rPr>
          <w:i/>
          <w:iCs/>
          <w:lang w:eastAsia="ko-KR"/>
        </w:rPr>
        <w:t>r</w:t>
      </w:r>
      <w:r w:rsidRPr="47589A1D">
        <w:rPr>
          <w:lang w:eastAsia="ko-KR"/>
        </w:rPr>
        <w:t xml:space="preserve"> + 1] msec</w:t>
      </w:r>
    </w:p>
    <w:p w14:paraId="15439F69" w14:textId="52E43DF3" w:rsidR="00DB764B" w:rsidRDefault="003E6FE9" w:rsidP="006F4764">
      <w:pPr>
        <w:rPr>
          <w:rFonts w:ascii="Arial" w:hAnsi="Arial" w:cs="Arial"/>
        </w:rPr>
      </w:pPr>
      <w:r>
        <w:rPr>
          <w:rFonts w:ascii="Arial" w:hAnsi="Arial" w:cs="Arial"/>
        </w:rPr>
        <w:t xml:space="preserve">Reporting with </w:t>
      </w:r>
      <w:r w:rsidR="00B80B3C">
        <w:rPr>
          <w:rFonts w:ascii="Arial" w:hAnsi="Arial" w:cs="Arial"/>
        </w:rPr>
        <w:t xml:space="preserve">this changed </w:t>
      </w:r>
      <w:r>
        <w:rPr>
          <w:rFonts w:ascii="Arial" w:hAnsi="Arial" w:cs="Arial"/>
        </w:rPr>
        <w:t>remaining time will</w:t>
      </w:r>
      <w:r w:rsidR="00B11473">
        <w:rPr>
          <w:rFonts w:ascii="Arial" w:hAnsi="Arial" w:cs="Arial"/>
        </w:rPr>
        <w:t xml:space="preserve"> however </w:t>
      </w:r>
      <w:r w:rsidR="003F4626">
        <w:rPr>
          <w:rFonts w:ascii="Arial" w:hAnsi="Arial" w:cs="Arial"/>
        </w:rPr>
        <w:t xml:space="preserve">not </w:t>
      </w:r>
      <w:r>
        <w:rPr>
          <w:rFonts w:ascii="Arial" w:hAnsi="Arial" w:cs="Arial"/>
        </w:rPr>
        <w:t xml:space="preserve">match </w:t>
      </w:r>
      <w:r w:rsidR="006D3972">
        <w:rPr>
          <w:rFonts w:ascii="Arial" w:hAnsi="Arial" w:cs="Arial"/>
        </w:rPr>
        <w:t>selection</w:t>
      </w:r>
      <w:r w:rsidR="001929A8">
        <w:rPr>
          <w:rFonts w:ascii="Arial" w:hAnsi="Arial" w:cs="Arial"/>
        </w:rPr>
        <w:t xml:space="preserve"> of data from </w:t>
      </w:r>
      <w:r w:rsidR="00B80B3C">
        <w:rPr>
          <w:rFonts w:ascii="Arial" w:hAnsi="Arial" w:cs="Arial"/>
        </w:rPr>
        <w:t>the</w:t>
      </w:r>
      <w:r w:rsidR="001929A8">
        <w:rPr>
          <w:rFonts w:ascii="Arial" w:hAnsi="Arial" w:cs="Arial"/>
        </w:rPr>
        <w:t xml:space="preserve"> logical </w:t>
      </w:r>
      <w:r w:rsidR="00B80B3C">
        <w:rPr>
          <w:rFonts w:ascii="Arial" w:hAnsi="Arial" w:cs="Arial"/>
        </w:rPr>
        <w:t>channel</w:t>
      </w:r>
      <w:r w:rsidR="001929A8">
        <w:rPr>
          <w:rFonts w:ascii="Arial" w:hAnsi="Arial" w:cs="Arial"/>
        </w:rPr>
        <w:t xml:space="preserve"> as that is </w:t>
      </w:r>
      <w:r w:rsidR="00B80B3C">
        <w:rPr>
          <w:rFonts w:ascii="Arial" w:hAnsi="Arial" w:cs="Arial"/>
        </w:rPr>
        <w:t>done</w:t>
      </w:r>
      <w:r w:rsidR="001929A8">
        <w:rPr>
          <w:rFonts w:ascii="Arial" w:hAnsi="Arial" w:cs="Arial"/>
        </w:rPr>
        <w:t xml:space="preserve"> by the queue order</w:t>
      </w:r>
      <w:r w:rsidR="00D444D5">
        <w:rPr>
          <w:rFonts w:ascii="Arial" w:hAnsi="Arial" w:cs="Arial"/>
        </w:rPr>
        <w:t>.</w:t>
      </w:r>
      <w:r w:rsidR="006D2E31">
        <w:rPr>
          <w:rFonts w:ascii="Arial" w:hAnsi="Arial" w:cs="Arial"/>
        </w:rPr>
        <w:t xml:space="preserve"> </w:t>
      </w:r>
      <w:r w:rsidR="001149D5">
        <w:rPr>
          <w:rFonts w:ascii="Arial" w:hAnsi="Arial" w:cs="Arial"/>
        </w:rPr>
        <w:t>Going back to th</w:t>
      </w:r>
      <w:r w:rsidR="009E3DB5">
        <w:rPr>
          <w:rFonts w:ascii="Arial" w:hAnsi="Arial" w:cs="Arial"/>
        </w:rPr>
        <w:t>e main problem</w:t>
      </w:r>
      <w:r w:rsidR="00486D5A">
        <w:rPr>
          <w:rFonts w:ascii="Arial" w:hAnsi="Arial" w:cs="Arial"/>
        </w:rPr>
        <w:t xml:space="preserve">atic </w:t>
      </w:r>
      <w:r w:rsidR="001149D5">
        <w:rPr>
          <w:rFonts w:ascii="Arial" w:hAnsi="Arial" w:cs="Arial"/>
        </w:rPr>
        <w:t>scenario described in 2.1 it</w:t>
      </w:r>
      <w:r w:rsidR="009E3DB5">
        <w:rPr>
          <w:rFonts w:ascii="Arial" w:hAnsi="Arial" w:cs="Arial"/>
        </w:rPr>
        <w:t xml:space="preserve"> </w:t>
      </w:r>
      <w:r>
        <w:rPr>
          <w:rFonts w:ascii="Arial" w:hAnsi="Arial" w:cs="Arial"/>
        </w:rPr>
        <w:t>is</w:t>
      </w:r>
      <w:r w:rsidR="00486D5A">
        <w:rPr>
          <w:rFonts w:ascii="Arial" w:hAnsi="Arial" w:cs="Arial"/>
        </w:rPr>
        <w:t xml:space="preserve"> when</w:t>
      </w:r>
      <w:r w:rsidR="009E3DB5">
        <w:rPr>
          <w:rFonts w:ascii="Arial" w:hAnsi="Arial" w:cs="Arial"/>
        </w:rPr>
        <w:t xml:space="preserve"> </w:t>
      </w:r>
      <w:r w:rsidR="003A16BB">
        <w:rPr>
          <w:rFonts w:ascii="Arial" w:hAnsi="Arial" w:cs="Arial"/>
        </w:rPr>
        <w:t xml:space="preserve">low importance data </w:t>
      </w:r>
      <w:r w:rsidR="00594058">
        <w:rPr>
          <w:rFonts w:ascii="Arial" w:hAnsi="Arial" w:cs="Arial"/>
        </w:rPr>
        <w:t xml:space="preserve">use up </w:t>
      </w:r>
      <w:r w:rsidR="00B7300E">
        <w:rPr>
          <w:rFonts w:ascii="Arial" w:hAnsi="Arial" w:cs="Arial"/>
        </w:rPr>
        <w:t xml:space="preserve">the </w:t>
      </w:r>
      <w:r w:rsidR="00594058">
        <w:rPr>
          <w:rFonts w:ascii="Arial" w:hAnsi="Arial" w:cs="Arial"/>
        </w:rPr>
        <w:t xml:space="preserve">grant resources and </w:t>
      </w:r>
      <w:r w:rsidR="00C90D07">
        <w:rPr>
          <w:rFonts w:ascii="Arial" w:hAnsi="Arial" w:cs="Arial"/>
        </w:rPr>
        <w:t xml:space="preserve">unnecessary </w:t>
      </w:r>
      <w:r w:rsidR="00B80B3C">
        <w:rPr>
          <w:rFonts w:ascii="Arial" w:hAnsi="Arial" w:cs="Arial"/>
        </w:rPr>
        <w:t xml:space="preserve">extra </w:t>
      </w:r>
      <w:r w:rsidR="00B7300E">
        <w:rPr>
          <w:rFonts w:ascii="Arial" w:hAnsi="Arial" w:cs="Arial"/>
        </w:rPr>
        <w:t xml:space="preserve">delay may be introduced </w:t>
      </w:r>
      <w:r w:rsidR="008774BA">
        <w:rPr>
          <w:rFonts w:ascii="Arial" w:hAnsi="Arial" w:cs="Arial"/>
        </w:rPr>
        <w:t>to</w:t>
      </w:r>
      <w:r w:rsidR="00C90D07">
        <w:rPr>
          <w:rFonts w:ascii="Arial" w:hAnsi="Arial" w:cs="Arial"/>
        </w:rPr>
        <w:t xml:space="preserve"> the delivery of</w:t>
      </w:r>
      <w:r w:rsidR="008774BA">
        <w:rPr>
          <w:rFonts w:ascii="Arial" w:hAnsi="Arial" w:cs="Arial"/>
        </w:rPr>
        <w:t xml:space="preserve"> </w:t>
      </w:r>
      <w:r w:rsidR="00B7300E">
        <w:rPr>
          <w:rFonts w:ascii="Arial" w:hAnsi="Arial" w:cs="Arial"/>
        </w:rPr>
        <w:t>the</w:t>
      </w:r>
      <w:r>
        <w:rPr>
          <w:rFonts w:ascii="Arial" w:hAnsi="Arial" w:cs="Arial"/>
        </w:rPr>
        <w:t xml:space="preserve"> high importance data</w:t>
      </w:r>
      <w:r w:rsidR="00594058">
        <w:rPr>
          <w:rFonts w:ascii="Arial" w:hAnsi="Arial" w:cs="Arial"/>
        </w:rPr>
        <w:t xml:space="preserve">. </w:t>
      </w:r>
      <w:r w:rsidR="00CE4017">
        <w:rPr>
          <w:rFonts w:ascii="Arial" w:hAnsi="Arial" w:cs="Arial"/>
        </w:rPr>
        <w:t xml:space="preserve">Essentially </w:t>
      </w:r>
      <w:r w:rsidR="00C90D07">
        <w:rPr>
          <w:rFonts w:ascii="Arial" w:hAnsi="Arial" w:cs="Arial"/>
        </w:rPr>
        <w:t xml:space="preserve">the scenario </w:t>
      </w:r>
      <w:r w:rsidR="00CE4017">
        <w:rPr>
          <w:rFonts w:ascii="Arial" w:hAnsi="Arial" w:cs="Arial"/>
        </w:rPr>
        <w:t xml:space="preserve">when the low importance </w:t>
      </w:r>
      <w:r w:rsidR="0037786F">
        <w:rPr>
          <w:rFonts w:ascii="Arial" w:hAnsi="Arial" w:cs="Arial"/>
        </w:rPr>
        <w:t xml:space="preserve">PDU Set is </w:t>
      </w:r>
      <w:r w:rsidR="00594058">
        <w:rPr>
          <w:rFonts w:ascii="Arial" w:hAnsi="Arial" w:cs="Arial"/>
        </w:rPr>
        <w:t>first in the queue</w:t>
      </w:r>
      <w:r w:rsidR="0037786F">
        <w:rPr>
          <w:rFonts w:ascii="Arial" w:hAnsi="Arial" w:cs="Arial"/>
        </w:rPr>
        <w:t xml:space="preserve"> and higher importance PDU Set </w:t>
      </w:r>
      <w:r w:rsidR="00C90D07">
        <w:rPr>
          <w:rFonts w:ascii="Arial" w:hAnsi="Arial" w:cs="Arial"/>
        </w:rPr>
        <w:t xml:space="preserve">is </w:t>
      </w:r>
      <w:r w:rsidR="0037786F">
        <w:rPr>
          <w:rFonts w:ascii="Arial" w:hAnsi="Arial" w:cs="Arial"/>
        </w:rPr>
        <w:t xml:space="preserve">later in </w:t>
      </w:r>
      <w:r w:rsidR="007B4F9A">
        <w:rPr>
          <w:rFonts w:ascii="Arial" w:hAnsi="Arial" w:cs="Arial"/>
        </w:rPr>
        <w:t xml:space="preserve">the </w:t>
      </w:r>
      <w:r w:rsidR="0037786F">
        <w:rPr>
          <w:rFonts w:ascii="Arial" w:hAnsi="Arial" w:cs="Arial"/>
        </w:rPr>
        <w:t>queue</w:t>
      </w:r>
      <w:r w:rsidR="00CE4017">
        <w:rPr>
          <w:rFonts w:ascii="Arial" w:hAnsi="Arial" w:cs="Arial"/>
        </w:rPr>
        <w:t xml:space="preserve">. </w:t>
      </w:r>
      <w:r w:rsidR="00AE5FEC">
        <w:rPr>
          <w:rFonts w:ascii="Arial" w:hAnsi="Arial" w:cs="Arial"/>
        </w:rPr>
        <w:t xml:space="preserve">To </w:t>
      </w:r>
      <w:r w:rsidR="00CE4017">
        <w:rPr>
          <w:rFonts w:ascii="Arial" w:hAnsi="Arial" w:cs="Arial"/>
        </w:rPr>
        <w:t>target this issue specifically</w:t>
      </w:r>
      <w:r w:rsidR="00272391">
        <w:rPr>
          <w:rFonts w:ascii="Arial" w:hAnsi="Arial" w:cs="Arial"/>
        </w:rPr>
        <w:t>,</w:t>
      </w:r>
      <w:r w:rsidR="001149D5">
        <w:rPr>
          <w:rFonts w:ascii="Arial" w:hAnsi="Arial" w:cs="Arial"/>
        </w:rPr>
        <w:t xml:space="preserve"> conditional reporting</w:t>
      </w:r>
      <w:r w:rsidR="00502CB1">
        <w:rPr>
          <w:rFonts w:ascii="Arial" w:hAnsi="Arial" w:cs="Arial"/>
        </w:rPr>
        <w:t xml:space="preserve"> could be introduced</w:t>
      </w:r>
      <w:r w:rsidR="001149D5">
        <w:rPr>
          <w:rFonts w:ascii="Arial" w:hAnsi="Arial" w:cs="Arial"/>
        </w:rPr>
        <w:t>.</w:t>
      </w:r>
      <w:r w:rsidR="00CE4017">
        <w:rPr>
          <w:rFonts w:ascii="Arial" w:hAnsi="Arial" w:cs="Arial"/>
        </w:rPr>
        <w:t xml:space="preserve"> </w:t>
      </w:r>
    </w:p>
    <w:p w14:paraId="4BD0B44C" w14:textId="529BD6C2" w:rsidR="00220FBD" w:rsidRPr="00347F08" w:rsidRDefault="00E83613" w:rsidP="00347F08">
      <w:pPr>
        <w:pStyle w:val="Observation"/>
        <w:numPr>
          <w:ilvl w:val="0"/>
          <w:numId w:val="4"/>
        </w:numPr>
        <w:ind w:left="1701" w:hanging="1701"/>
        <w:rPr>
          <w:rFonts w:cs="Arial"/>
        </w:rPr>
      </w:pPr>
      <w:bookmarkStart w:id="7" w:name="_Toc158896779"/>
      <w:r>
        <w:t xml:space="preserve">One </w:t>
      </w:r>
      <w:r w:rsidR="00AC5347">
        <w:t>possible solution</w:t>
      </w:r>
      <w:r w:rsidR="00FC0899">
        <w:t xml:space="preserve"> is</w:t>
      </w:r>
      <w:r w:rsidR="00AC5347">
        <w:t xml:space="preserve"> to redefine </w:t>
      </w:r>
      <w:r w:rsidR="00FC0899">
        <w:t>the definition of D</w:t>
      </w:r>
      <w:r w:rsidR="004F758C">
        <w:t xml:space="preserve">elay-critical PDCP SDU </w:t>
      </w:r>
      <w:r w:rsidR="00FC0899">
        <w:t>and Remaining Time.</w:t>
      </w:r>
      <w:bookmarkEnd w:id="7"/>
      <w:r w:rsidR="00AC5347">
        <w:t xml:space="preserve"> </w:t>
      </w:r>
    </w:p>
    <w:p w14:paraId="04F5B7DB" w14:textId="0A1A60FC" w:rsidR="001149D5" w:rsidRDefault="001149D5" w:rsidP="001149D5">
      <w:pPr>
        <w:pStyle w:val="Heading3"/>
      </w:pPr>
      <w:r>
        <w:t>2.2.</w:t>
      </w:r>
      <w:r w:rsidR="00E40149">
        <w:t xml:space="preserve">2 </w:t>
      </w:r>
      <w:r w:rsidR="00570ABF">
        <w:t>Conditional reporting</w:t>
      </w:r>
      <w:r>
        <w:t xml:space="preserve"> </w:t>
      </w:r>
    </w:p>
    <w:p w14:paraId="51BE401B" w14:textId="4B62C9F9" w:rsidR="006F4764" w:rsidRPr="00AC11D0" w:rsidRDefault="000864CF" w:rsidP="00AC11D0">
      <w:pPr>
        <w:pStyle w:val="BodyText"/>
      </w:pPr>
      <w:r>
        <w:rPr>
          <w:lang w:eastAsia="ko-KR"/>
        </w:rPr>
        <w:t xml:space="preserve">Instead of </w:t>
      </w:r>
      <w:r w:rsidR="00920582">
        <w:rPr>
          <w:lang w:eastAsia="ko-KR"/>
        </w:rPr>
        <w:t xml:space="preserve">simply </w:t>
      </w:r>
      <w:r>
        <w:rPr>
          <w:lang w:eastAsia="ko-KR"/>
        </w:rPr>
        <w:t>redefining the delay critical data and remaining time</w:t>
      </w:r>
      <w:r w:rsidR="00BC2DC6">
        <w:rPr>
          <w:lang w:eastAsia="ko-KR"/>
        </w:rPr>
        <w:t xml:space="preserve">, </w:t>
      </w:r>
      <w:r w:rsidR="00245B0A">
        <w:rPr>
          <w:lang w:eastAsia="ko-KR"/>
        </w:rPr>
        <w:t xml:space="preserve">there could be conditions </w:t>
      </w:r>
      <w:r w:rsidR="009412D7">
        <w:rPr>
          <w:lang w:eastAsia="ko-KR"/>
        </w:rPr>
        <w:t>when the low importance data should be included in the</w:t>
      </w:r>
      <w:r w:rsidR="00ED5D55">
        <w:rPr>
          <w:lang w:eastAsia="ko-KR"/>
        </w:rPr>
        <w:t xml:space="preserve"> delay critical volume</w:t>
      </w:r>
      <w:r w:rsidR="00154381">
        <w:rPr>
          <w:lang w:eastAsia="ko-KR"/>
        </w:rPr>
        <w:t xml:space="preserve">. </w:t>
      </w:r>
      <w:r w:rsidR="007766A7">
        <w:rPr>
          <w:lang w:eastAsia="ko-KR"/>
        </w:rPr>
        <w:t>Such condition could be that</w:t>
      </w:r>
      <w:r w:rsidR="00ED5D55">
        <w:rPr>
          <w:lang w:eastAsia="ko-KR"/>
        </w:rPr>
        <w:t xml:space="preserve"> only when the low importance data is first in the queue</w:t>
      </w:r>
      <w:r w:rsidR="00154381">
        <w:rPr>
          <w:lang w:eastAsia="ko-KR"/>
        </w:rPr>
        <w:t xml:space="preserve"> of a </w:t>
      </w:r>
      <w:r w:rsidR="00C90D07">
        <w:rPr>
          <w:lang w:eastAsia="ko-KR"/>
        </w:rPr>
        <w:t xml:space="preserve">logical channel </w:t>
      </w:r>
      <w:r w:rsidR="00EF24C0">
        <w:rPr>
          <w:lang w:eastAsia="ko-KR"/>
        </w:rPr>
        <w:t>(i.e. it will us</w:t>
      </w:r>
      <w:r w:rsidR="00154381">
        <w:rPr>
          <w:lang w:eastAsia="ko-KR"/>
        </w:rPr>
        <w:t xml:space="preserve">e up any grant resources that this </w:t>
      </w:r>
      <w:r w:rsidR="00C90D07">
        <w:rPr>
          <w:lang w:eastAsia="ko-KR"/>
        </w:rPr>
        <w:t xml:space="preserve">logical channel </w:t>
      </w:r>
      <w:r w:rsidR="00154381">
        <w:rPr>
          <w:lang w:eastAsia="ko-KR"/>
        </w:rPr>
        <w:t>can use)</w:t>
      </w:r>
      <w:r w:rsidR="007766A7">
        <w:rPr>
          <w:lang w:eastAsia="ko-KR"/>
        </w:rPr>
        <w:t xml:space="preserve"> it will be incorporated in the delay critical volume calculation. </w:t>
      </w:r>
      <w:r w:rsidR="00272391">
        <w:rPr>
          <w:lang w:eastAsia="ko-KR"/>
        </w:rPr>
        <w:t>Furthermore,</w:t>
      </w:r>
      <w:r w:rsidR="00C5307B">
        <w:rPr>
          <w:lang w:eastAsia="ko-KR"/>
        </w:rPr>
        <w:t xml:space="preserve"> </w:t>
      </w:r>
      <w:r w:rsidR="00483B28">
        <w:rPr>
          <w:lang w:eastAsia="ko-KR"/>
        </w:rPr>
        <w:t xml:space="preserve">when first in the queue the remaining time value provided can be calculated on the </w:t>
      </w:r>
      <w:r w:rsidR="00AC11D0">
        <w:t>corresponding</w:t>
      </w:r>
      <w:r w:rsidR="00483B28">
        <w:rPr>
          <w:lang w:eastAsia="ko-KR"/>
        </w:rPr>
        <w:t xml:space="preserve"> low importance timer, since this will give </w:t>
      </w:r>
      <w:r w:rsidR="004569F4">
        <w:rPr>
          <w:lang w:eastAsia="ko-KR"/>
        </w:rPr>
        <w:t xml:space="preserve">a </w:t>
      </w:r>
      <w:r w:rsidR="001655BC">
        <w:rPr>
          <w:lang w:eastAsia="ko-KR"/>
        </w:rPr>
        <w:t>truthful</w:t>
      </w:r>
      <w:r w:rsidR="004569F4">
        <w:rPr>
          <w:lang w:eastAsia="ko-KR"/>
        </w:rPr>
        <w:t xml:space="preserve"> value of the remaining time </w:t>
      </w:r>
      <w:r w:rsidR="002447E7">
        <w:rPr>
          <w:lang w:eastAsia="ko-KR"/>
        </w:rPr>
        <w:t>when the first discarding will happen</w:t>
      </w:r>
      <w:r w:rsidR="004569F4">
        <w:rPr>
          <w:lang w:eastAsia="ko-KR"/>
        </w:rPr>
        <w:t>.</w:t>
      </w:r>
      <w:r w:rsidR="00DB41A4">
        <w:rPr>
          <w:lang w:eastAsia="ko-KR"/>
        </w:rPr>
        <w:t xml:space="preserve"> In this way the handling will be same as </w:t>
      </w:r>
      <w:r w:rsidR="000970BE">
        <w:rPr>
          <w:lang w:eastAsia="ko-KR"/>
        </w:rPr>
        <w:t>the</w:t>
      </w:r>
      <w:r w:rsidR="006B0937">
        <w:rPr>
          <w:lang w:eastAsia="ko-KR"/>
        </w:rPr>
        <w:t xml:space="preserve"> case</w:t>
      </w:r>
      <w:r w:rsidR="00FF1807">
        <w:rPr>
          <w:lang w:eastAsia="ko-KR"/>
        </w:rPr>
        <w:t xml:space="preserve"> without PSI discarding</w:t>
      </w:r>
      <w:r w:rsidR="000970BE">
        <w:rPr>
          <w:lang w:eastAsia="ko-KR"/>
        </w:rPr>
        <w:t xml:space="preserve"> and there </w:t>
      </w:r>
      <w:r w:rsidR="006B0937">
        <w:rPr>
          <w:lang w:eastAsia="ko-KR"/>
        </w:rPr>
        <w:t xml:space="preserve">are multiple PDU Sets in the buffer, i.e. </w:t>
      </w:r>
      <w:r w:rsidR="00BC00F2">
        <w:rPr>
          <w:lang w:eastAsia="ko-KR"/>
        </w:rPr>
        <w:t>since DSR only reports one remaining time value</w:t>
      </w:r>
      <w:r w:rsidR="000970BE">
        <w:rPr>
          <w:lang w:eastAsia="ko-KR"/>
        </w:rPr>
        <w:t xml:space="preserve"> corresponding</w:t>
      </w:r>
      <w:r w:rsidR="00BC00F2">
        <w:rPr>
          <w:lang w:eastAsia="ko-KR"/>
        </w:rPr>
        <w:t xml:space="preserve"> only </w:t>
      </w:r>
      <w:r w:rsidR="000970BE">
        <w:rPr>
          <w:lang w:eastAsia="ko-KR"/>
        </w:rPr>
        <w:t xml:space="preserve">to </w:t>
      </w:r>
      <w:r w:rsidR="00BC00F2">
        <w:rPr>
          <w:lang w:eastAsia="ko-KR"/>
        </w:rPr>
        <w:t xml:space="preserve">the most time critical </w:t>
      </w:r>
      <w:r w:rsidR="000970BE">
        <w:rPr>
          <w:lang w:eastAsia="ko-KR"/>
        </w:rPr>
        <w:t xml:space="preserve">PDU Set </w:t>
      </w:r>
      <w:r w:rsidR="00BC00F2">
        <w:rPr>
          <w:lang w:eastAsia="ko-KR"/>
        </w:rPr>
        <w:t xml:space="preserve">will be reported and not </w:t>
      </w:r>
      <w:r w:rsidR="000970BE">
        <w:rPr>
          <w:lang w:eastAsia="ko-KR"/>
        </w:rPr>
        <w:t xml:space="preserve">any </w:t>
      </w:r>
      <w:r w:rsidR="00BC00F2">
        <w:rPr>
          <w:lang w:eastAsia="ko-KR"/>
        </w:rPr>
        <w:t>value for the following PDU Set.</w:t>
      </w:r>
      <w:r w:rsidR="008C4DF1">
        <w:rPr>
          <w:lang w:eastAsia="ko-KR"/>
        </w:rPr>
        <w:t xml:space="preserve"> In the same way as the DSR would be helpful with multiple reported remaining time values this would also be helped by that.</w:t>
      </w:r>
    </w:p>
    <w:p w14:paraId="316070A2" w14:textId="18A6B8A6" w:rsidR="00E54398" w:rsidRDefault="00A870CD" w:rsidP="00E54398">
      <w:pPr>
        <w:pStyle w:val="Observation"/>
        <w:numPr>
          <w:ilvl w:val="0"/>
          <w:numId w:val="4"/>
        </w:numPr>
        <w:ind w:left="1701" w:hanging="1701"/>
      </w:pPr>
      <w:bookmarkStart w:id="8" w:name="_Toc158896780"/>
      <w:r>
        <w:t>Another solution is to make it conditional when low importance data is included in the Delay-critical data volume.</w:t>
      </w:r>
      <w:bookmarkEnd w:id="8"/>
    </w:p>
    <w:p w14:paraId="571F25B6" w14:textId="23A2EB58" w:rsidR="001655BC" w:rsidRPr="00AC11D0" w:rsidRDefault="001655BC" w:rsidP="00AC11D0">
      <w:pPr>
        <w:pStyle w:val="BodyText"/>
      </w:pPr>
    </w:p>
    <w:p w14:paraId="2DC84BDB" w14:textId="1AF64C24" w:rsidR="00FB0A8A" w:rsidRDefault="001655BC" w:rsidP="001655BC">
      <w:pPr>
        <w:pStyle w:val="Heading3"/>
      </w:pPr>
      <w:r>
        <w:t xml:space="preserve">2.2.3 </w:t>
      </w:r>
      <w:r w:rsidR="007A6662">
        <w:t xml:space="preserve">Indicating </w:t>
      </w:r>
      <w:r w:rsidR="00774DDA">
        <w:t>inclusion of low importance data</w:t>
      </w:r>
    </w:p>
    <w:p w14:paraId="2778348E" w14:textId="7576FAD7" w:rsidR="001655BC" w:rsidRDefault="00774DDA" w:rsidP="0072490D">
      <w:pPr>
        <w:pStyle w:val="BodyText"/>
      </w:pPr>
      <w:r>
        <w:t xml:space="preserve">A </w:t>
      </w:r>
      <w:r w:rsidR="00FB0A8A">
        <w:t xml:space="preserve">more flexible </w:t>
      </w:r>
      <w:r>
        <w:t xml:space="preserve">solution </w:t>
      </w:r>
      <w:r w:rsidR="00023FA1">
        <w:t>would be</w:t>
      </w:r>
      <w:r w:rsidR="00FB0A8A">
        <w:t xml:space="preserve"> to include an explicit indication in the DSR </w:t>
      </w:r>
      <w:r w:rsidR="00023FA1">
        <w:t>if</w:t>
      </w:r>
      <w:r w:rsidR="00FB0A8A">
        <w:t xml:space="preserve"> </w:t>
      </w:r>
      <w:r w:rsidR="00BA758F">
        <w:rPr>
          <w:lang w:eastAsia="ko-KR"/>
        </w:rPr>
        <w:t>there is</w:t>
      </w:r>
      <w:r w:rsidR="001655BC">
        <w:rPr>
          <w:lang w:eastAsia="ko-KR"/>
        </w:rPr>
        <w:t xml:space="preserve"> </w:t>
      </w:r>
      <w:r w:rsidR="00BA758F">
        <w:rPr>
          <w:lang w:eastAsia="ko-KR"/>
        </w:rPr>
        <w:t>any low importance data included in the delay-critical data volume. This could be done by</w:t>
      </w:r>
      <w:r w:rsidR="0093180C">
        <w:rPr>
          <w:lang w:eastAsia="ko-KR"/>
        </w:rPr>
        <w:t xml:space="preserve"> utilizing the R-bit in the DSR format. For </w:t>
      </w:r>
      <w:r w:rsidR="0093180C">
        <w:rPr>
          <w:lang w:eastAsia="ko-KR"/>
        </w:rPr>
        <w:lastRenderedPageBreak/>
        <w:t>example the R</w:t>
      </w:r>
      <w:r w:rsidR="00210D10">
        <w:rPr>
          <w:lang w:eastAsia="ko-KR"/>
        </w:rPr>
        <w:t>-</w:t>
      </w:r>
      <w:r w:rsidR="0093180C">
        <w:rPr>
          <w:lang w:eastAsia="ko-KR"/>
        </w:rPr>
        <w:t xml:space="preserve">bit could </w:t>
      </w:r>
      <w:r w:rsidR="00F9655F">
        <w:rPr>
          <w:lang w:eastAsia="ko-KR"/>
        </w:rPr>
        <w:t>indicate if low importance</w:t>
      </w:r>
      <w:r w:rsidR="00DB27E6">
        <w:rPr>
          <w:lang w:eastAsia="ko-KR"/>
        </w:rPr>
        <w:t xml:space="preserve"> is</w:t>
      </w:r>
      <w:r w:rsidR="00210D10">
        <w:rPr>
          <w:lang w:eastAsia="ko-KR"/>
        </w:rPr>
        <w:t xml:space="preserve"> first in the queue</w:t>
      </w:r>
      <w:r w:rsidR="00837B10">
        <w:rPr>
          <w:lang w:eastAsia="ko-KR"/>
        </w:rPr>
        <w:t xml:space="preserve"> for this logical channel</w:t>
      </w:r>
      <w:r w:rsidR="00210D10">
        <w:rPr>
          <w:lang w:eastAsia="ko-KR"/>
        </w:rPr>
        <w:t>, thus the network can take this into consideration when doing the scheduling.</w:t>
      </w:r>
    </w:p>
    <w:p w14:paraId="5048A04B" w14:textId="6FABF318" w:rsidR="00A870CD" w:rsidRDefault="00C504B4" w:rsidP="00A870CD">
      <w:pPr>
        <w:pStyle w:val="Observation"/>
        <w:numPr>
          <w:ilvl w:val="0"/>
          <w:numId w:val="4"/>
        </w:numPr>
        <w:ind w:left="1701" w:hanging="1701"/>
      </w:pPr>
      <w:bookmarkStart w:id="9" w:name="_Toc158896781"/>
      <w:r>
        <w:t xml:space="preserve">A more flexible solution is to include indication in the DSR </w:t>
      </w:r>
      <w:r w:rsidR="00847435">
        <w:t>what importance data is included in the report.</w:t>
      </w:r>
      <w:bookmarkEnd w:id="9"/>
    </w:p>
    <w:p w14:paraId="7D274817" w14:textId="4D481E5B" w:rsidR="002E23EF" w:rsidRDefault="002E23EF" w:rsidP="002E23EF">
      <w:pPr>
        <w:pStyle w:val="Heading3"/>
      </w:pPr>
      <w:r>
        <w:t>2.2.</w:t>
      </w:r>
      <w:r w:rsidR="00BA18DE">
        <w:t>4</w:t>
      </w:r>
      <w:r>
        <w:t xml:space="preserve"> </w:t>
      </w:r>
      <w:r w:rsidR="00BA18DE">
        <w:t>Summary of solutions</w:t>
      </w:r>
    </w:p>
    <w:p w14:paraId="36FABF13" w14:textId="6BB9B9AD" w:rsidR="003F7751" w:rsidRPr="00BA18DE" w:rsidRDefault="002E23EF" w:rsidP="0072490D">
      <w:pPr>
        <w:pStyle w:val="BodyText"/>
      </w:pPr>
      <w:r w:rsidRPr="0072490D">
        <w:t xml:space="preserve">In summary there are multiple </w:t>
      </w:r>
      <w:r w:rsidR="00DD3775" w:rsidRPr="0072490D">
        <w:t>possible solutions</w:t>
      </w:r>
      <w:r w:rsidR="007C4B7D" w:rsidRPr="0072490D">
        <w:t xml:space="preserve"> to </w:t>
      </w:r>
      <w:r w:rsidR="004A5CA3" w:rsidRPr="0072490D">
        <w:t xml:space="preserve">improve the current </w:t>
      </w:r>
      <w:r w:rsidR="00923A5C" w:rsidRPr="0072490D">
        <w:t>issue of the interoperability between the</w:t>
      </w:r>
      <w:r w:rsidR="00891DD1" w:rsidRPr="0072490D">
        <w:t xml:space="preserve"> DSR and PSI discarding features. </w:t>
      </w:r>
      <w:r w:rsidR="00C80B5F">
        <w:t>There are different benefits with each solution, redefining</w:t>
      </w:r>
      <w:r w:rsidR="00E97635">
        <w:t xml:space="preserve"> can be a simpler</w:t>
      </w:r>
      <w:r w:rsidR="00C80B5F">
        <w:t xml:space="preserve"> from standard point</w:t>
      </w:r>
      <w:r w:rsidR="00A443D3">
        <w:t xml:space="preserve"> but</w:t>
      </w:r>
      <w:r w:rsidR="00E92E11">
        <w:t xml:space="preserve"> </w:t>
      </w:r>
      <w:r w:rsidR="00921340">
        <w:t>doesn’t fully solve the problem</w:t>
      </w:r>
      <w:r w:rsidR="00C80B5F">
        <w:t xml:space="preserve"> of </w:t>
      </w:r>
      <w:r w:rsidR="00837B10">
        <w:t>unclear</w:t>
      </w:r>
      <w:r w:rsidR="00891A09">
        <w:t xml:space="preserve"> information to the </w:t>
      </w:r>
      <w:r w:rsidR="00837B10">
        <w:t>scheduler,</w:t>
      </w:r>
      <w:r w:rsidR="00921340">
        <w:t xml:space="preserve"> while</w:t>
      </w:r>
      <w:r w:rsidR="00067CDC">
        <w:t xml:space="preserve"> </w:t>
      </w:r>
      <w:r w:rsidR="00762951">
        <w:t xml:space="preserve">introducing </w:t>
      </w:r>
      <w:r w:rsidR="00C80B5F">
        <w:t xml:space="preserve">conditions </w:t>
      </w:r>
      <w:r w:rsidR="00891A09">
        <w:t xml:space="preserve">provide better information but </w:t>
      </w:r>
      <w:r w:rsidR="00837B10">
        <w:t xml:space="preserve">can </w:t>
      </w:r>
      <w:r w:rsidR="00C80B5F">
        <w:t xml:space="preserve">be more complex. </w:t>
      </w:r>
      <w:r w:rsidR="00975E0C">
        <w:t>It</w:t>
      </w:r>
      <w:r w:rsidR="00891A09">
        <w:t xml:space="preserve"> is important that </w:t>
      </w:r>
      <w:r w:rsidR="005B4969" w:rsidRPr="0072490D">
        <w:t xml:space="preserve">RAN2 </w:t>
      </w:r>
      <w:r w:rsidR="00891A09">
        <w:t xml:space="preserve">take </w:t>
      </w:r>
      <w:r w:rsidR="0062343D">
        <w:t xml:space="preserve">these </w:t>
      </w:r>
      <w:r w:rsidR="00891A09">
        <w:t>aspects into</w:t>
      </w:r>
      <w:r w:rsidR="00FE6CF2">
        <w:t xml:space="preserve"> consideration when</w:t>
      </w:r>
      <w:r w:rsidR="005B4969" w:rsidRPr="0072490D">
        <w:t xml:space="preserve"> </w:t>
      </w:r>
      <w:r w:rsidR="00B7184F" w:rsidRPr="0072490D">
        <w:t>discuss</w:t>
      </w:r>
      <w:r w:rsidR="00FE6CF2">
        <w:t>ing</w:t>
      </w:r>
      <w:r w:rsidR="00B7184F" w:rsidRPr="0072490D">
        <w:t xml:space="preserve"> which solution</w:t>
      </w:r>
      <w:r w:rsidR="00891A09">
        <w:t xml:space="preserve"> that is preferred.</w:t>
      </w:r>
    </w:p>
    <w:p w14:paraId="4ED10C4C" w14:textId="7187D01F" w:rsidR="002013EB" w:rsidRDefault="00BA18DE" w:rsidP="000E5117">
      <w:pPr>
        <w:pStyle w:val="Proposal"/>
        <w:rPr>
          <w:lang w:val="en-US"/>
        </w:rPr>
      </w:pPr>
      <w:bookmarkStart w:id="10" w:name="_Toc158925073"/>
      <w:bookmarkStart w:id="11" w:name="_Toc158384759"/>
      <w:r>
        <w:rPr>
          <w:lang w:val="en-US"/>
        </w:rPr>
        <w:t xml:space="preserve">RAN2 to </w:t>
      </w:r>
      <w:r w:rsidR="00FE6CF2">
        <w:rPr>
          <w:lang w:val="en-US"/>
        </w:rPr>
        <w:t>decide on a solution that is preferred to solve</w:t>
      </w:r>
      <w:r>
        <w:rPr>
          <w:lang w:val="en-US"/>
        </w:rPr>
        <w:t xml:space="preserve"> the</w:t>
      </w:r>
      <w:r w:rsidR="00C83F76">
        <w:rPr>
          <w:lang w:val="en-US"/>
        </w:rPr>
        <w:t xml:space="preserve"> interoperability</w:t>
      </w:r>
      <w:r>
        <w:rPr>
          <w:lang w:val="en-US"/>
        </w:rPr>
        <w:t xml:space="preserve"> issue.</w:t>
      </w:r>
      <w:bookmarkEnd w:id="10"/>
    </w:p>
    <w:bookmarkEnd w:id="11"/>
    <w:p w14:paraId="623A7592" w14:textId="77777777" w:rsidR="00E72C6B" w:rsidRDefault="00E72C6B" w:rsidP="00E72C6B">
      <w:pPr>
        <w:pStyle w:val="Proposal"/>
        <w:numPr>
          <w:ilvl w:val="0"/>
          <w:numId w:val="0"/>
        </w:numPr>
        <w:ind w:left="1304"/>
        <w:rPr>
          <w:lang w:val="en-US"/>
        </w:rPr>
      </w:pPr>
    </w:p>
    <w:p w14:paraId="742AD825" w14:textId="61050B58" w:rsidR="008E5EFA" w:rsidRPr="00CE0424" w:rsidRDefault="005E7AAE" w:rsidP="008E5EFA">
      <w:pPr>
        <w:pStyle w:val="Heading1"/>
      </w:pPr>
      <w:bookmarkStart w:id="12" w:name="_Toc70424553"/>
      <w:bookmarkStart w:id="13" w:name="_Toc134612747"/>
      <w:bookmarkStart w:id="14" w:name="_Ref189046994"/>
      <w:bookmarkEnd w:id="12"/>
      <w:r>
        <w:t>3</w:t>
      </w:r>
      <w:r w:rsidR="008E5EFA">
        <w:t xml:space="preserve"> </w:t>
      </w:r>
      <w:r w:rsidR="008E5EFA" w:rsidRPr="00CE0424">
        <w:t>Conclusion</w:t>
      </w:r>
      <w:bookmarkEnd w:id="13"/>
    </w:p>
    <w:p w14:paraId="2AB2F6AF" w14:textId="77777777" w:rsidR="008E5EFA" w:rsidRDefault="008E5EFA" w:rsidP="008E5EFA">
      <w:pPr>
        <w:pStyle w:val="BodyText"/>
        <w:rPr>
          <w:b/>
          <w:bCs/>
        </w:rPr>
      </w:pPr>
      <w:r>
        <w:t>In the previous sections</w:t>
      </w:r>
      <w:r w:rsidRPr="00CE0424">
        <w:t xml:space="preserve"> we </w:t>
      </w:r>
      <w:r>
        <w:t>made the following observations</w:t>
      </w:r>
      <w:r w:rsidRPr="00CE0424">
        <w:t>:</w:t>
      </w:r>
      <w:r>
        <w:rPr>
          <w:b/>
          <w:bCs/>
        </w:rPr>
        <w:t xml:space="preserve"> </w:t>
      </w:r>
    </w:p>
    <w:p w14:paraId="0C2F03D3" w14:textId="77777777" w:rsidR="00347F08" w:rsidRPr="00347F08" w:rsidRDefault="008E5EFA">
      <w:pPr>
        <w:pStyle w:val="TOC1"/>
        <w:tabs>
          <w:tab w:val="left" w:pos="1701"/>
        </w:tabs>
        <w:rPr>
          <w:rFonts w:asciiTheme="minorHAnsi" w:eastAsiaTheme="minorEastAsia" w:hAnsiTheme="minorHAnsi" w:cstheme="minorBidi"/>
          <w:b/>
          <w:kern w:val="2"/>
          <w:szCs w:val="22"/>
          <w14:ligatures w14:val="standardContextual"/>
        </w:rPr>
      </w:pPr>
      <w:r w:rsidRPr="00347F08">
        <w:rPr>
          <w:rFonts w:ascii="Arial" w:hAnsi="Arial" w:cs="Arial"/>
          <w:b/>
          <w:bCs/>
          <w:sz w:val="20"/>
          <w:lang w:val="en-US"/>
        </w:rPr>
        <w:fldChar w:fldCharType="begin"/>
      </w:r>
      <w:r w:rsidRPr="00347F08">
        <w:rPr>
          <w:rFonts w:ascii="Arial" w:hAnsi="Arial" w:cs="Arial"/>
          <w:b/>
          <w:bCs/>
          <w:sz w:val="20"/>
          <w:lang w:val="en-US"/>
        </w:rPr>
        <w:instrText xml:space="preserve"> TOC \n \p " " \t "Observation,1" </w:instrText>
      </w:r>
      <w:r w:rsidRPr="00347F08">
        <w:rPr>
          <w:rFonts w:ascii="Arial" w:hAnsi="Arial" w:cs="Arial"/>
          <w:b/>
          <w:bCs/>
          <w:sz w:val="20"/>
          <w:lang w:val="en-US"/>
        </w:rPr>
        <w:fldChar w:fldCharType="separate"/>
      </w:r>
      <w:r w:rsidR="00347F08" w:rsidRPr="00347F08">
        <w:rPr>
          <w:b/>
          <w:bCs/>
        </w:rPr>
        <w:t>Observation 1</w:t>
      </w:r>
      <w:r w:rsidR="00347F08" w:rsidRPr="00347F08">
        <w:rPr>
          <w:rFonts w:asciiTheme="minorHAnsi" w:eastAsiaTheme="minorEastAsia" w:hAnsiTheme="minorHAnsi" w:cstheme="minorBidi"/>
          <w:b/>
          <w:kern w:val="2"/>
          <w:szCs w:val="22"/>
          <w14:ligatures w14:val="standardContextual"/>
        </w:rPr>
        <w:tab/>
      </w:r>
      <w:r w:rsidR="00347F08" w:rsidRPr="00347F08">
        <w:rPr>
          <w:b/>
          <w:bCs/>
        </w:rPr>
        <w:t>Current solution can lead to inaccurate scheduling and potential delays of high importance data.</w:t>
      </w:r>
    </w:p>
    <w:p w14:paraId="02B26469" w14:textId="77777777" w:rsidR="00347F08" w:rsidRPr="00347F08" w:rsidRDefault="00347F08">
      <w:pPr>
        <w:pStyle w:val="TOC1"/>
        <w:tabs>
          <w:tab w:val="left" w:pos="1701"/>
        </w:tabs>
        <w:rPr>
          <w:rFonts w:asciiTheme="minorHAnsi" w:eastAsiaTheme="minorEastAsia" w:hAnsiTheme="minorHAnsi" w:cstheme="minorBidi"/>
          <w:b/>
          <w:kern w:val="2"/>
          <w:szCs w:val="22"/>
          <w14:ligatures w14:val="standardContextual"/>
        </w:rPr>
      </w:pPr>
      <w:r w:rsidRPr="00347F08">
        <w:rPr>
          <w:rFonts w:cs="Arial"/>
          <w:b/>
          <w:bCs/>
        </w:rPr>
        <w:t>Observation 2</w:t>
      </w:r>
      <w:r w:rsidRPr="00347F08">
        <w:rPr>
          <w:rFonts w:asciiTheme="minorHAnsi" w:eastAsiaTheme="minorEastAsia" w:hAnsiTheme="minorHAnsi" w:cstheme="minorBidi"/>
          <w:b/>
          <w:kern w:val="2"/>
          <w:szCs w:val="22"/>
          <w14:ligatures w14:val="standardContextual"/>
        </w:rPr>
        <w:tab/>
      </w:r>
      <w:r w:rsidRPr="00347F08">
        <w:rPr>
          <w:b/>
          <w:bCs/>
        </w:rPr>
        <w:t>One possible solution is to redefine the definition of Delay-critical PDCP SDU and Remaining Time.</w:t>
      </w:r>
    </w:p>
    <w:p w14:paraId="10C2D0D0" w14:textId="77777777" w:rsidR="00347F08" w:rsidRPr="00347F08" w:rsidRDefault="00347F08">
      <w:pPr>
        <w:pStyle w:val="TOC1"/>
        <w:tabs>
          <w:tab w:val="left" w:pos="1701"/>
        </w:tabs>
        <w:rPr>
          <w:rFonts w:asciiTheme="minorHAnsi" w:eastAsiaTheme="minorEastAsia" w:hAnsiTheme="minorHAnsi" w:cstheme="minorBidi"/>
          <w:b/>
          <w:kern w:val="2"/>
          <w:szCs w:val="22"/>
          <w14:ligatures w14:val="standardContextual"/>
        </w:rPr>
      </w:pPr>
      <w:r w:rsidRPr="00347F08">
        <w:rPr>
          <w:b/>
          <w:bCs/>
        </w:rPr>
        <w:t>Observation 3</w:t>
      </w:r>
      <w:r w:rsidRPr="00347F08">
        <w:rPr>
          <w:rFonts w:asciiTheme="minorHAnsi" w:eastAsiaTheme="minorEastAsia" w:hAnsiTheme="minorHAnsi" w:cstheme="minorBidi"/>
          <w:b/>
          <w:kern w:val="2"/>
          <w:szCs w:val="22"/>
          <w14:ligatures w14:val="standardContextual"/>
        </w:rPr>
        <w:tab/>
      </w:r>
      <w:r w:rsidRPr="00347F08">
        <w:rPr>
          <w:b/>
          <w:bCs/>
        </w:rPr>
        <w:t>Another solution is to make it conditional when low importance data is included in the Delay-critical data volume.</w:t>
      </w:r>
    </w:p>
    <w:p w14:paraId="1CD165AD" w14:textId="77777777" w:rsidR="00347F08" w:rsidRPr="00347F08" w:rsidRDefault="00347F08">
      <w:pPr>
        <w:pStyle w:val="TOC1"/>
        <w:tabs>
          <w:tab w:val="left" w:pos="1701"/>
        </w:tabs>
        <w:rPr>
          <w:rFonts w:asciiTheme="minorHAnsi" w:eastAsiaTheme="minorEastAsia" w:hAnsiTheme="minorHAnsi" w:cstheme="minorBidi"/>
          <w:b/>
          <w:kern w:val="2"/>
          <w:szCs w:val="22"/>
          <w14:ligatures w14:val="standardContextual"/>
        </w:rPr>
      </w:pPr>
      <w:r w:rsidRPr="00347F08">
        <w:rPr>
          <w:b/>
          <w:bCs/>
        </w:rPr>
        <w:t>Observation 4</w:t>
      </w:r>
      <w:r w:rsidRPr="00347F08">
        <w:rPr>
          <w:rFonts w:asciiTheme="minorHAnsi" w:eastAsiaTheme="minorEastAsia" w:hAnsiTheme="minorHAnsi" w:cstheme="minorBidi"/>
          <w:b/>
          <w:kern w:val="2"/>
          <w:szCs w:val="22"/>
          <w14:ligatures w14:val="standardContextual"/>
        </w:rPr>
        <w:tab/>
      </w:r>
      <w:r w:rsidRPr="00347F08">
        <w:rPr>
          <w:b/>
          <w:bCs/>
        </w:rPr>
        <w:t>A more flexible solution is to include indication in the DSR what importance data is included in the report.</w:t>
      </w:r>
    </w:p>
    <w:p w14:paraId="719E6B14" w14:textId="77777777" w:rsidR="008E5EFA" w:rsidRDefault="008E5EFA" w:rsidP="008E5EFA">
      <w:pPr>
        <w:pStyle w:val="BodyText"/>
        <w:rPr>
          <w:b/>
          <w:bCs/>
          <w:lang w:val="en-US"/>
        </w:rPr>
      </w:pPr>
      <w:r w:rsidRPr="00347F08">
        <w:rPr>
          <w:rFonts w:cs="Arial"/>
          <w:b/>
          <w:bCs/>
          <w:noProof/>
          <w:lang w:val="en-US"/>
        </w:rPr>
        <w:fldChar w:fldCharType="end"/>
      </w:r>
    </w:p>
    <w:p w14:paraId="657ED686" w14:textId="77777777" w:rsidR="008E5EFA" w:rsidRDefault="008E5EFA" w:rsidP="008E5EFA">
      <w:pPr>
        <w:pStyle w:val="BodyText"/>
      </w:pPr>
      <w:r w:rsidRPr="00CE0424">
        <w:t xml:space="preserve">Based on the discussion in </w:t>
      </w:r>
      <w:r>
        <w:t xml:space="preserve">the previous </w:t>
      </w:r>
      <w:r w:rsidRPr="00CE0424">
        <w:t>section</w:t>
      </w:r>
      <w:r>
        <w:t>s</w:t>
      </w:r>
      <w:r w:rsidRPr="00CE0424">
        <w:t xml:space="preserve"> we propose the following:</w:t>
      </w:r>
    </w:p>
    <w:p w14:paraId="10A13B58" w14:textId="6800CA17" w:rsidR="00C83F76" w:rsidRDefault="008E5EFA">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25073" w:history="1">
        <w:r w:rsidR="00C83F76" w:rsidRPr="00015E27">
          <w:rPr>
            <w:rStyle w:val="Hyperlink"/>
            <w:noProof/>
            <w:lang w:val="en-US"/>
          </w:rPr>
          <w:t>Proposal 1</w:t>
        </w:r>
        <w:r w:rsidR="00C83F76">
          <w:rPr>
            <w:rFonts w:asciiTheme="minorHAnsi" w:eastAsiaTheme="minorEastAsia" w:hAnsiTheme="minorHAnsi" w:cstheme="minorBidi"/>
            <w:b w:val="0"/>
            <w:noProof/>
            <w:kern w:val="2"/>
            <w:sz w:val="22"/>
            <w:szCs w:val="22"/>
            <w:lang w:val="en-SE" w:eastAsia="en-SE"/>
            <w14:ligatures w14:val="standardContextual"/>
          </w:rPr>
          <w:tab/>
        </w:r>
        <w:r w:rsidR="00C83F76" w:rsidRPr="00015E27">
          <w:rPr>
            <w:rStyle w:val="Hyperlink"/>
            <w:noProof/>
            <w:lang w:val="en-US"/>
          </w:rPr>
          <w:t>RAN2 to decide on a solution that is preferred to solve the interoperability issue.</w:t>
        </w:r>
      </w:hyperlink>
    </w:p>
    <w:p w14:paraId="3565F4E6" w14:textId="77165B43" w:rsidR="00064E39" w:rsidRPr="00F011B0" w:rsidRDefault="008E5EFA" w:rsidP="00F011B0">
      <w:pPr>
        <w:pStyle w:val="Heading1"/>
      </w:pPr>
      <w:r>
        <w:rPr>
          <w:b/>
          <w:bCs/>
          <w:lang w:val="en-US"/>
        </w:rPr>
        <w:fldChar w:fldCharType="end"/>
      </w:r>
      <w:r w:rsidR="009340B6">
        <w:t>4</w:t>
      </w:r>
      <w:r w:rsidR="00324419">
        <w:t xml:space="preserve"> </w:t>
      </w:r>
      <w:r w:rsidR="00064E39" w:rsidRPr="00F011B0">
        <w:t>References</w:t>
      </w:r>
    </w:p>
    <w:p w14:paraId="0489E983" w14:textId="5A305418" w:rsidR="00BA267F" w:rsidRPr="00D3306E" w:rsidRDefault="00BA267F" w:rsidP="00BA267F">
      <w:pPr>
        <w:pStyle w:val="ListParagraph"/>
        <w:numPr>
          <w:ilvl w:val="0"/>
          <w:numId w:val="13"/>
        </w:numPr>
        <w:spacing w:line="256" w:lineRule="auto"/>
        <w:contextualSpacing/>
        <w:textAlignment w:val="auto"/>
        <w:rPr>
          <w:rFonts w:ascii="Arial" w:eastAsia="Times New Roman" w:hAnsi="Arial"/>
          <w:sz w:val="20"/>
          <w:szCs w:val="20"/>
          <w:lang w:val="en-GB" w:eastAsia="ja-JP"/>
        </w:rPr>
      </w:pPr>
      <w:bookmarkStart w:id="15" w:name="_Ref158386827"/>
      <w:bookmarkStart w:id="16" w:name="_Ref149854011"/>
      <w:bookmarkStart w:id="17" w:name="_Ref126570606"/>
      <w:bookmarkEnd w:id="14"/>
      <w:r w:rsidRPr="00D3306E">
        <w:rPr>
          <w:rFonts w:ascii="Arial" w:eastAsia="Times New Roman" w:hAnsi="Arial"/>
          <w:sz w:val="20"/>
          <w:szCs w:val="20"/>
          <w:lang w:val="en-GB" w:eastAsia="ja-JP"/>
        </w:rPr>
        <w:t>RAN2#</w:t>
      </w:r>
      <w:r w:rsidR="00FE1218" w:rsidRPr="00D3306E">
        <w:rPr>
          <w:rFonts w:ascii="Arial" w:eastAsia="Times New Roman" w:hAnsi="Arial"/>
          <w:sz w:val="20"/>
          <w:szCs w:val="20"/>
          <w:lang w:val="en-GB" w:eastAsia="ja-JP"/>
        </w:rPr>
        <w:t>12</w:t>
      </w:r>
      <w:r w:rsidR="00FE1218">
        <w:rPr>
          <w:rFonts w:ascii="Arial" w:eastAsia="Times New Roman" w:hAnsi="Arial"/>
          <w:sz w:val="20"/>
          <w:szCs w:val="20"/>
          <w:lang w:val="en-GB" w:eastAsia="ja-JP"/>
        </w:rPr>
        <w:t>3-bis</w:t>
      </w:r>
      <w:r w:rsidR="00FE1218" w:rsidRPr="00D3306E">
        <w:rPr>
          <w:rFonts w:ascii="Arial" w:eastAsia="Times New Roman" w:hAnsi="Arial"/>
          <w:sz w:val="20"/>
          <w:szCs w:val="20"/>
          <w:lang w:val="en-GB" w:eastAsia="ja-JP"/>
        </w:rPr>
        <w:t xml:space="preserve"> </w:t>
      </w:r>
      <w:r w:rsidRPr="00D3306E">
        <w:rPr>
          <w:rFonts w:ascii="Arial" w:eastAsia="Times New Roman" w:hAnsi="Arial"/>
          <w:sz w:val="20"/>
          <w:szCs w:val="20"/>
          <w:lang w:val="en-GB" w:eastAsia="ja-JP"/>
        </w:rPr>
        <w:t xml:space="preserve">ChairNotes, </w:t>
      </w:r>
      <w:r w:rsidR="00A64B6F" w:rsidRPr="00A64B6F">
        <w:rPr>
          <w:rFonts w:ascii="Arial" w:eastAsia="Times New Roman" w:hAnsi="Arial"/>
          <w:sz w:val="20"/>
          <w:szCs w:val="20"/>
          <w:lang w:val="en-GB" w:eastAsia="ja-JP"/>
        </w:rPr>
        <w:t>https://www.3gpp.org/ftp/tsg_ran/WG2_RL2/TSGR2_123bis/Inbox/Chair_Notes/R2_123bis_ChairNotes_23-10-13_13-00_final.docx</w:t>
      </w:r>
      <w:bookmarkEnd w:id="15"/>
    </w:p>
    <w:p w14:paraId="7288E480" w14:textId="0B171103" w:rsidR="000528D4" w:rsidRPr="00D3306E" w:rsidRDefault="007668C2" w:rsidP="00D3306E">
      <w:pPr>
        <w:pStyle w:val="ListParagraph"/>
        <w:numPr>
          <w:ilvl w:val="0"/>
          <w:numId w:val="13"/>
        </w:numPr>
        <w:spacing w:line="256" w:lineRule="auto"/>
        <w:contextualSpacing/>
        <w:textAlignment w:val="auto"/>
        <w:rPr>
          <w:rFonts w:ascii="Arial" w:eastAsia="Times New Roman" w:hAnsi="Arial"/>
          <w:sz w:val="20"/>
          <w:szCs w:val="20"/>
          <w:lang w:val="en-GB" w:eastAsia="ja-JP"/>
        </w:rPr>
      </w:pPr>
      <w:bookmarkStart w:id="18" w:name="_Ref158387162"/>
      <w:bookmarkStart w:id="19" w:name="_Ref149854072"/>
      <w:bookmarkEnd w:id="16"/>
      <w:bookmarkEnd w:id="17"/>
      <w:r>
        <w:rPr>
          <w:rFonts w:ascii="Arial" w:eastAsia="Times New Roman" w:hAnsi="Arial"/>
          <w:sz w:val="20"/>
          <w:szCs w:val="20"/>
          <w:lang w:val="en-GB" w:eastAsia="ja-JP"/>
        </w:rPr>
        <w:t xml:space="preserve">TS </w:t>
      </w:r>
      <w:r w:rsidR="00D3306E" w:rsidRPr="00D3306E">
        <w:rPr>
          <w:rFonts w:ascii="Arial" w:eastAsia="Times New Roman" w:hAnsi="Arial"/>
          <w:sz w:val="20"/>
          <w:szCs w:val="20"/>
          <w:lang w:val="en-GB" w:eastAsia="ja-JP"/>
        </w:rPr>
        <w:t>38.32</w:t>
      </w:r>
      <w:r w:rsidR="00167B47">
        <w:rPr>
          <w:rFonts w:ascii="Arial" w:eastAsia="Times New Roman" w:hAnsi="Arial"/>
          <w:sz w:val="20"/>
          <w:szCs w:val="20"/>
          <w:lang w:val="en-GB" w:eastAsia="ja-JP"/>
        </w:rPr>
        <w:t>3</w:t>
      </w:r>
      <w:r w:rsidR="00A64B6F">
        <w:rPr>
          <w:rFonts w:ascii="Arial" w:eastAsia="Times New Roman" w:hAnsi="Arial"/>
          <w:sz w:val="20"/>
          <w:szCs w:val="20"/>
          <w:lang w:val="en-GB" w:eastAsia="ja-JP"/>
        </w:rPr>
        <w:t>,</w:t>
      </w:r>
      <w:r w:rsidR="00B76E09">
        <w:rPr>
          <w:rFonts w:ascii="Arial" w:eastAsia="Times New Roman" w:hAnsi="Arial"/>
          <w:sz w:val="20"/>
          <w:szCs w:val="20"/>
          <w:lang w:val="en-GB" w:eastAsia="ja-JP"/>
        </w:rPr>
        <w:t xml:space="preserve"> </w:t>
      </w:r>
      <w:hyperlink r:id="rId11" w:history="1">
        <w:r w:rsidR="0051306D" w:rsidRPr="00273E47">
          <w:rPr>
            <w:rStyle w:val="Hyperlink"/>
            <w:rFonts w:ascii="Arial" w:eastAsia="Times New Roman" w:hAnsi="Arial"/>
            <w:sz w:val="20"/>
            <w:szCs w:val="20"/>
            <w:lang w:val="en-GB" w:eastAsia="ja-JP"/>
          </w:rPr>
          <w:t>https://www.3gpp.org/ftp/Specs/2023-12/Rel-18/38_series/38323-i00.zip</w:t>
        </w:r>
      </w:hyperlink>
      <w:r w:rsidR="0051306D">
        <w:rPr>
          <w:rFonts w:ascii="Arial" w:eastAsia="Times New Roman" w:hAnsi="Arial"/>
          <w:sz w:val="20"/>
          <w:szCs w:val="20"/>
          <w:lang w:val="en-GB" w:eastAsia="ja-JP"/>
        </w:rPr>
        <w:t xml:space="preserve">  </w:t>
      </w:r>
      <w:bookmarkEnd w:id="18"/>
      <w:bookmarkEnd w:id="19"/>
    </w:p>
    <w:p w14:paraId="3D6BEBBD" w14:textId="03D0F72C" w:rsidR="003A7EF3" w:rsidRDefault="003A7EF3" w:rsidP="00CE0424">
      <w:pPr>
        <w:pStyle w:val="BodyText"/>
      </w:pPr>
    </w:p>
    <w:p w14:paraId="3EB0886F" w14:textId="77777777" w:rsidR="001631F3" w:rsidRPr="00CE0424" w:rsidRDefault="001631F3" w:rsidP="00CE0424">
      <w:pPr>
        <w:pStyle w:val="BodyText"/>
      </w:pPr>
    </w:p>
    <w:sectPr w:rsidR="001631F3" w:rsidRPr="00CE0424" w:rsidSect="0000351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334F" w14:textId="77777777" w:rsidR="00065F71" w:rsidRDefault="00065F71">
      <w:r>
        <w:separator/>
      </w:r>
    </w:p>
  </w:endnote>
  <w:endnote w:type="continuationSeparator" w:id="0">
    <w:p w14:paraId="7BE178AD" w14:textId="77777777" w:rsidR="00065F71" w:rsidRDefault="00065F71">
      <w:r>
        <w:continuationSeparator/>
      </w:r>
    </w:p>
  </w:endnote>
  <w:endnote w:type="continuationNotice" w:id="1">
    <w:p w14:paraId="7FDDC29A" w14:textId="77777777" w:rsidR="00065F71" w:rsidRDefault="00065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39C3" w14:textId="77777777" w:rsidR="00065F71" w:rsidRDefault="00065F71">
      <w:r>
        <w:separator/>
      </w:r>
    </w:p>
  </w:footnote>
  <w:footnote w:type="continuationSeparator" w:id="0">
    <w:p w14:paraId="3A11D191" w14:textId="77777777" w:rsidR="00065F71" w:rsidRDefault="00065F71">
      <w:r>
        <w:continuationSeparator/>
      </w:r>
    </w:p>
  </w:footnote>
  <w:footnote w:type="continuationNotice" w:id="1">
    <w:p w14:paraId="4368FF5D" w14:textId="77777777" w:rsidR="00065F71" w:rsidRDefault="00065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3A279D"/>
    <w:multiLevelType w:val="multilevel"/>
    <w:tmpl w:val="BEDEEE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5"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5C7A"/>
    <w:multiLevelType w:val="hybridMultilevel"/>
    <w:tmpl w:val="06B24A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7" w15:restartNumberingAfterBreak="0">
    <w:nsid w:val="67FB532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3"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17"/>
  </w:num>
  <w:num w:numId="2" w16cid:durableId="582224878">
    <w:abstractNumId w:val="12"/>
  </w:num>
  <w:num w:numId="3" w16cid:durableId="1877815550">
    <w:abstractNumId w:val="0"/>
  </w:num>
  <w:num w:numId="4" w16cid:durableId="638649196">
    <w:abstractNumId w:val="20"/>
  </w:num>
  <w:num w:numId="5" w16cid:durableId="1325475375">
    <w:abstractNumId w:val="23"/>
  </w:num>
  <w:num w:numId="6" w16cid:durableId="1113592397">
    <w:abstractNumId w:val="25"/>
  </w:num>
  <w:num w:numId="7" w16cid:durableId="1847137624">
    <w:abstractNumId w:val="5"/>
  </w:num>
  <w:num w:numId="8" w16cid:durableId="526597527">
    <w:abstractNumId w:val="7"/>
  </w:num>
  <w:num w:numId="9" w16cid:durableId="2011524079">
    <w:abstractNumId w:val="2"/>
  </w:num>
  <w:num w:numId="10" w16cid:durableId="772897741">
    <w:abstractNumId w:val="31"/>
  </w:num>
  <w:num w:numId="11" w16cid:durableId="273750105">
    <w:abstractNumId w:val="9"/>
  </w:num>
  <w:num w:numId="12" w16cid:durableId="1278368801">
    <w:abstractNumId w:val="29"/>
  </w:num>
  <w:num w:numId="13" w16cid:durableId="680434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0"/>
  </w:num>
  <w:num w:numId="15" w16cid:durableId="1485387164">
    <w:abstractNumId w:val="6"/>
  </w:num>
  <w:num w:numId="16" w16cid:durableId="1783913057">
    <w:abstractNumId w:val="13"/>
  </w:num>
  <w:num w:numId="17" w16cid:durableId="2109765107">
    <w:abstractNumId w:val="1"/>
  </w:num>
  <w:num w:numId="18" w16cid:durableId="1880776078">
    <w:abstractNumId w:val="20"/>
    <w:lvlOverride w:ilvl="0">
      <w:startOverride w:val="1"/>
    </w:lvlOverride>
  </w:num>
  <w:num w:numId="19" w16cid:durableId="1392195491">
    <w:abstractNumId w:val="11"/>
  </w:num>
  <w:num w:numId="20" w16cid:durableId="1739286574">
    <w:abstractNumId w:val="18"/>
  </w:num>
  <w:num w:numId="21" w16cid:durableId="781193001">
    <w:abstractNumId w:val="15"/>
  </w:num>
  <w:num w:numId="22" w16cid:durableId="1484420983">
    <w:abstractNumId w:val="14"/>
  </w:num>
  <w:num w:numId="23" w16cid:durableId="553930447">
    <w:abstractNumId w:val="16"/>
  </w:num>
  <w:num w:numId="24" w16cid:durableId="119151635">
    <w:abstractNumId w:val="10"/>
  </w:num>
  <w:num w:numId="25" w16cid:durableId="769591479">
    <w:abstractNumId w:val="3"/>
  </w:num>
  <w:num w:numId="26" w16cid:durableId="1349137288">
    <w:abstractNumId w:val="33"/>
  </w:num>
  <w:num w:numId="27" w16cid:durableId="1923488871">
    <w:abstractNumId w:val="19"/>
  </w:num>
  <w:num w:numId="28" w16cid:durableId="593903193">
    <w:abstractNumId w:val="26"/>
  </w:num>
  <w:num w:numId="29" w16cid:durableId="160855678">
    <w:abstractNumId w:val="32"/>
  </w:num>
  <w:num w:numId="30" w16cid:durableId="1464794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2"/>
  </w:num>
  <w:num w:numId="32" w16cid:durableId="10385538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28"/>
  </w:num>
  <w:num w:numId="34" w16cid:durableId="1401362285">
    <w:abstractNumId w:val="24"/>
  </w:num>
  <w:num w:numId="35" w16cid:durableId="413207584">
    <w:abstractNumId w:val="27"/>
  </w:num>
  <w:num w:numId="36" w16cid:durableId="171195467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3BD"/>
    <w:rsid w:val="000019D4"/>
    <w:rsid w:val="00002616"/>
    <w:rsid w:val="000028F9"/>
    <w:rsid w:val="00002A37"/>
    <w:rsid w:val="00002D1E"/>
    <w:rsid w:val="0000332F"/>
    <w:rsid w:val="0000351D"/>
    <w:rsid w:val="00003648"/>
    <w:rsid w:val="00003B00"/>
    <w:rsid w:val="00003D0D"/>
    <w:rsid w:val="000040B5"/>
    <w:rsid w:val="000047D0"/>
    <w:rsid w:val="00004C17"/>
    <w:rsid w:val="00004E04"/>
    <w:rsid w:val="00004FC2"/>
    <w:rsid w:val="000052E9"/>
    <w:rsid w:val="0000564C"/>
    <w:rsid w:val="000056C9"/>
    <w:rsid w:val="00005DEB"/>
    <w:rsid w:val="00006287"/>
    <w:rsid w:val="00006446"/>
    <w:rsid w:val="00006896"/>
    <w:rsid w:val="00006A84"/>
    <w:rsid w:val="00006B7D"/>
    <w:rsid w:val="00006E8C"/>
    <w:rsid w:val="000074DC"/>
    <w:rsid w:val="0000785E"/>
    <w:rsid w:val="00007A8B"/>
    <w:rsid w:val="00007CDC"/>
    <w:rsid w:val="00007E26"/>
    <w:rsid w:val="000102D7"/>
    <w:rsid w:val="000109CB"/>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278"/>
    <w:rsid w:val="000144C0"/>
    <w:rsid w:val="00014F63"/>
    <w:rsid w:val="00015642"/>
    <w:rsid w:val="00015D15"/>
    <w:rsid w:val="00015D42"/>
    <w:rsid w:val="00015DCE"/>
    <w:rsid w:val="0001607D"/>
    <w:rsid w:val="000161D2"/>
    <w:rsid w:val="000167FB"/>
    <w:rsid w:val="000171A6"/>
    <w:rsid w:val="00017420"/>
    <w:rsid w:val="00017720"/>
    <w:rsid w:val="00017A7C"/>
    <w:rsid w:val="00017ACC"/>
    <w:rsid w:val="00017DF8"/>
    <w:rsid w:val="00020356"/>
    <w:rsid w:val="0002066B"/>
    <w:rsid w:val="00020C3C"/>
    <w:rsid w:val="0002149D"/>
    <w:rsid w:val="00021A8C"/>
    <w:rsid w:val="00021CAF"/>
    <w:rsid w:val="00021F52"/>
    <w:rsid w:val="00022183"/>
    <w:rsid w:val="000222A9"/>
    <w:rsid w:val="0002239D"/>
    <w:rsid w:val="00022B24"/>
    <w:rsid w:val="00022BFA"/>
    <w:rsid w:val="00022D9C"/>
    <w:rsid w:val="00022E21"/>
    <w:rsid w:val="000238DB"/>
    <w:rsid w:val="000238F9"/>
    <w:rsid w:val="00023E7D"/>
    <w:rsid w:val="00023F8A"/>
    <w:rsid w:val="00023FA1"/>
    <w:rsid w:val="00023FDB"/>
    <w:rsid w:val="0002418E"/>
    <w:rsid w:val="0002496C"/>
    <w:rsid w:val="0002534B"/>
    <w:rsid w:val="0002564D"/>
    <w:rsid w:val="00025783"/>
    <w:rsid w:val="00025870"/>
    <w:rsid w:val="00025A28"/>
    <w:rsid w:val="00025ECA"/>
    <w:rsid w:val="0002615C"/>
    <w:rsid w:val="000262AF"/>
    <w:rsid w:val="000266A9"/>
    <w:rsid w:val="00026834"/>
    <w:rsid w:val="00026857"/>
    <w:rsid w:val="00027622"/>
    <w:rsid w:val="00027A50"/>
    <w:rsid w:val="000300F1"/>
    <w:rsid w:val="00030876"/>
    <w:rsid w:val="00030AAB"/>
    <w:rsid w:val="000311D7"/>
    <w:rsid w:val="00031405"/>
    <w:rsid w:val="00031BB3"/>
    <w:rsid w:val="000325B8"/>
    <w:rsid w:val="000327B0"/>
    <w:rsid w:val="000333D5"/>
    <w:rsid w:val="00033ED7"/>
    <w:rsid w:val="000343BA"/>
    <w:rsid w:val="00034C15"/>
    <w:rsid w:val="000357DA"/>
    <w:rsid w:val="00035C85"/>
    <w:rsid w:val="00035EF6"/>
    <w:rsid w:val="000360D3"/>
    <w:rsid w:val="000365BA"/>
    <w:rsid w:val="00036BA1"/>
    <w:rsid w:val="00036C90"/>
    <w:rsid w:val="00036CB6"/>
    <w:rsid w:val="00036E34"/>
    <w:rsid w:val="0003755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A07"/>
    <w:rsid w:val="00052A6B"/>
    <w:rsid w:val="00052D83"/>
    <w:rsid w:val="000530B9"/>
    <w:rsid w:val="000532CA"/>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6E9A"/>
    <w:rsid w:val="00057117"/>
    <w:rsid w:val="0005712D"/>
    <w:rsid w:val="000575BD"/>
    <w:rsid w:val="000600B7"/>
    <w:rsid w:val="0006040D"/>
    <w:rsid w:val="00060579"/>
    <w:rsid w:val="000608B3"/>
    <w:rsid w:val="00060ED7"/>
    <w:rsid w:val="0006128A"/>
    <w:rsid w:val="000613AE"/>
    <w:rsid w:val="000616E7"/>
    <w:rsid w:val="00061838"/>
    <w:rsid w:val="00061B68"/>
    <w:rsid w:val="000622CC"/>
    <w:rsid w:val="000622DB"/>
    <w:rsid w:val="00062317"/>
    <w:rsid w:val="00062782"/>
    <w:rsid w:val="0006284A"/>
    <w:rsid w:val="00062966"/>
    <w:rsid w:val="00062BA8"/>
    <w:rsid w:val="0006342D"/>
    <w:rsid w:val="00063568"/>
    <w:rsid w:val="00063C41"/>
    <w:rsid w:val="00063E98"/>
    <w:rsid w:val="00064338"/>
    <w:rsid w:val="000644F3"/>
    <w:rsid w:val="0006487E"/>
    <w:rsid w:val="0006498D"/>
    <w:rsid w:val="00064E39"/>
    <w:rsid w:val="00065800"/>
    <w:rsid w:val="000659B6"/>
    <w:rsid w:val="00065E1A"/>
    <w:rsid w:val="00065F71"/>
    <w:rsid w:val="000660F2"/>
    <w:rsid w:val="0006623E"/>
    <w:rsid w:val="00066346"/>
    <w:rsid w:val="000664E3"/>
    <w:rsid w:val="00066726"/>
    <w:rsid w:val="00066A8C"/>
    <w:rsid w:val="00066ED5"/>
    <w:rsid w:val="00066FE1"/>
    <w:rsid w:val="00067863"/>
    <w:rsid w:val="00067986"/>
    <w:rsid w:val="00067B3F"/>
    <w:rsid w:val="00067CDC"/>
    <w:rsid w:val="00067E9B"/>
    <w:rsid w:val="000702B4"/>
    <w:rsid w:val="000705D9"/>
    <w:rsid w:val="00071A66"/>
    <w:rsid w:val="0007268E"/>
    <w:rsid w:val="0007283F"/>
    <w:rsid w:val="00072A12"/>
    <w:rsid w:val="00072D12"/>
    <w:rsid w:val="0007339E"/>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C29"/>
    <w:rsid w:val="00077E5F"/>
    <w:rsid w:val="00080045"/>
    <w:rsid w:val="000801FE"/>
    <w:rsid w:val="0008022A"/>
    <w:rsid w:val="0008036A"/>
    <w:rsid w:val="0008048F"/>
    <w:rsid w:val="00080B91"/>
    <w:rsid w:val="0008134D"/>
    <w:rsid w:val="00081AE6"/>
    <w:rsid w:val="00081F2F"/>
    <w:rsid w:val="00082181"/>
    <w:rsid w:val="000824D8"/>
    <w:rsid w:val="00082A6A"/>
    <w:rsid w:val="00082C7F"/>
    <w:rsid w:val="00082E63"/>
    <w:rsid w:val="0008375F"/>
    <w:rsid w:val="00083925"/>
    <w:rsid w:val="00083CC0"/>
    <w:rsid w:val="00084305"/>
    <w:rsid w:val="000844B8"/>
    <w:rsid w:val="00084CED"/>
    <w:rsid w:val="00084FD0"/>
    <w:rsid w:val="000854C9"/>
    <w:rsid w:val="000855EB"/>
    <w:rsid w:val="00085B52"/>
    <w:rsid w:val="00085D39"/>
    <w:rsid w:val="00086177"/>
    <w:rsid w:val="000864CF"/>
    <w:rsid w:val="000864FF"/>
    <w:rsid w:val="000865D9"/>
    <w:rsid w:val="000866F2"/>
    <w:rsid w:val="00086A18"/>
    <w:rsid w:val="00086A3D"/>
    <w:rsid w:val="0008728F"/>
    <w:rsid w:val="0008755D"/>
    <w:rsid w:val="00087CDE"/>
    <w:rsid w:val="0009009F"/>
    <w:rsid w:val="000905E5"/>
    <w:rsid w:val="000906CF"/>
    <w:rsid w:val="000908E1"/>
    <w:rsid w:val="00090D65"/>
    <w:rsid w:val="00091557"/>
    <w:rsid w:val="000924C1"/>
    <w:rsid w:val="000924F0"/>
    <w:rsid w:val="000925AC"/>
    <w:rsid w:val="000927C0"/>
    <w:rsid w:val="0009294A"/>
    <w:rsid w:val="00092EAE"/>
    <w:rsid w:val="000931E7"/>
    <w:rsid w:val="000932E2"/>
    <w:rsid w:val="00093474"/>
    <w:rsid w:val="00093A54"/>
    <w:rsid w:val="000940BC"/>
    <w:rsid w:val="000943EE"/>
    <w:rsid w:val="00094511"/>
    <w:rsid w:val="00094734"/>
    <w:rsid w:val="00094C06"/>
    <w:rsid w:val="0009510F"/>
    <w:rsid w:val="0009538D"/>
    <w:rsid w:val="000959E6"/>
    <w:rsid w:val="00096011"/>
    <w:rsid w:val="00096034"/>
    <w:rsid w:val="00096174"/>
    <w:rsid w:val="0009654D"/>
    <w:rsid w:val="00096F8C"/>
    <w:rsid w:val="000970BE"/>
    <w:rsid w:val="0009777B"/>
    <w:rsid w:val="000A0058"/>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F9"/>
    <w:rsid w:val="000A7BAB"/>
    <w:rsid w:val="000A7BD5"/>
    <w:rsid w:val="000B05CA"/>
    <w:rsid w:val="000B05FE"/>
    <w:rsid w:val="000B097D"/>
    <w:rsid w:val="000B1437"/>
    <w:rsid w:val="000B1CEC"/>
    <w:rsid w:val="000B1F58"/>
    <w:rsid w:val="000B22FC"/>
    <w:rsid w:val="000B24E3"/>
    <w:rsid w:val="000B2719"/>
    <w:rsid w:val="000B28DB"/>
    <w:rsid w:val="000B2BA6"/>
    <w:rsid w:val="000B3466"/>
    <w:rsid w:val="000B353E"/>
    <w:rsid w:val="000B3A8F"/>
    <w:rsid w:val="000B3EFA"/>
    <w:rsid w:val="000B44F1"/>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9FA"/>
    <w:rsid w:val="000B6C1C"/>
    <w:rsid w:val="000B6EF1"/>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86F"/>
    <w:rsid w:val="000C7EAF"/>
    <w:rsid w:val="000C7FB3"/>
    <w:rsid w:val="000D03E1"/>
    <w:rsid w:val="000D05FC"/>
    <w:rsid w:val="000D086D"/>
    <w:rsid w:val="000D087F"/>
    <w:rsid w:val="000D0CB6"/>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62B"/>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B4F"/>
    <w:rsid w:val="000E2E78"/>
    <w:rsid w:val="000E34AA"/>
    <w:rsid w:val="000E34D2"/>
    <w:rsid w:val="000E36CF"/>
    <w:rsid w:val="000E4208"/>
    <w:rsid w:val="000E42D0"/>
    <w:rsid w:val="000E47FC"/>
    <w:rsid w:val="000E4828"/>
    <w:rsid w:val="000E4D53"/>
    <w:rsid w:val="000E5117"/>
    <w:rsid w:val="000E5402"/>
    <w:rsid w:val="000E55EE"/>
    <w:rsid w:val="000E5CC0"/>
    <w:rsid w:val="000E603E"/>
    <w:rsid w:val="000E70B1"/>
    <w:rsid w:val="000E71A2"/>
    <w:rsid w:val="000E74BF"/>
    <w:rsid w:val="000E7753"/>
    <w:rsid w:val="000E7DAD"/>
    <w:rsid w:val="000F06D6"/>
    <w:rsid w:val="000F09E7"/>
    <w:rsid w:val="000F0EB1"/>
    <w:rsid w:val="000F1106"/>
    <w:rsid w:val="000F1B38"/>
    <w:rsid w:val="000F1CA9"/>
    <w:rsid w:val="000F1F0D"/>
    <w:rsid w:val="000F21A7"/>
    <w:rsid w:val="000F21CF"/>
    <w:rsid w:val="000F302C"/>
    <w:rsid w:val="000F3479"/>
    <w:rsid w:val="000F3932"/>
    <w:rsid w:val="000F39FA"/>
    <w:rsid w:val="000F3A6D"/>
    <w:rsid w:val="000F3BE9"/>
    <w:rsid w:val="000F3F6C"/>
    <w:rsid w:val="000F40D0"/>
    <w:rsid w:val="000F41AF"/>
    <w:rsid w:val="000F45CC"/>
    <w:rsid w:val="000F463C"/>
    <w:rsid w:val="000F499F"/>
    <w:rsid w:val="000F4AB9"/>
    <w:rsid w:val="000F4C18"/>
    <w:rsid w:val="000F4ECD"/>
    <w:rsid w:val="000F532C"/>
    <w:rsid w:val="000F56C3"/>
    <w:rsid w:val="000F587B"/>
    <w:rsid w:val="000F58DF"/>
    <w:rsid w:val="000F5BBF"/>
    <w:rsid w:val="000F5E7A"/>
    <w:rsid w:val="000F61B0"/>
    <w:rsid w:val="000F626A"/>
    <w:rsid w:val="000F6767"/>
    <w:rsid w:val="000F6DF3"/>
    <w:rsid w:val="000F6E7D"/>
    <w:rsid w:val="000F726E"/>
    <w:rsid w:val="000F7A0A"/>
    <w:rsid w:val="001002D8"/>
    <w:rsid w:val="001005FF"/>
    <w:rsid w:val="00100ADC"/>
    <w:rsid w:val="00100B7F"/>
    <w:rsid w:val="00100B9F"/>
    <w:rsid w:val="0010123F"/>
    <w:rsid w:val="0010138F"/>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2F6"/>
    <w:rsid w:val="00105739"/>
    <w:rsid w:val="00105883"/>
    <w:rsid w:val="00105B59"/>
    <w:rsid w:val="00105C72"/>
    <w:rsid w:val="00105F6A"/>
    <w:rsid w:val="00106047"/>
    <w:rsid w:val="001062FB"/>
    <w:rsid w:val="001063E6"/>
    <w:rsid w:val="001065F9"/>
    <w:rsid w:val="0010689C"/>
    <w:rsid w:val="00106A5C"/>
    <w:rsid w:val="00106B04"/>
    <w:rsid w:val="00106B94"/>
    <w:rsid w:val="00107D7D"/>
    <w:rsid w:val="00110811"/>
    <w:rsid w:val="001119C5"/>
    <w:rsid w:val="00111F8B"/>
    <w:rsid w:val="001131C0"/>
    <w:rsid w:val="00113329"/>
    <w:rsid w:val="00113423"/>
    <w:rsid w:val="0011368E"/>
    <w:rsid w:val="001136F4"/>
    <w:rsid w:val="00113CAF"/>
    <w:rsid w:val="00113CF4"/>
    <w:rsid w:val="00113E86"/>
    <w:rsid w:val="001143DA"/>
    <w:rsid w:val="001148C0"/>
    <w:rsid w:val="00114960"/>
    <w:rsid w:val="001149D5"/>
    <w:rsid w:val="00114A8D"/>
    <w:rsid w:val="00114AF9"/>
    <w:rsid w:val="00114B07"/>
    <w:rsid w:val="00114FDA"/>
    <w:rsid w:val="001153EA"/>
    <w:rsid w:val="0011547C"/>
    <w:rsid w:val="00115643"/>
    <w:rsid w:val="0011594D"/>
    <w:rsid w:val="00115CAD"/>
    <w:rsid w:val="00115CC7"/>
    <w:rsid w:val="00116765"/>
    <w:rsid w:val="001169B1"/>
    <w:rsid w:val="00116F1B"/>
    <w:rsid w:val="00116F30"/>
    <w:rsid w:val="001175D6"/>
    <w:rsid w:val="00117D15"/>
    <w:rsid w:val="0012050A"/>
    <w:rsid w:val="001205A7"/>
    <w:rsid w:val="00120884"/>
    <w:rsid w:val="0012095A"/>
    <w:rsid w:val="0012099A"/>
    <w:rsid w:val="00120A6A"/>
    <w:rsid w:val="00120DE3"/>
    <w:rsid w:val="0012139B"/>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750"/>
    <w:rsid w:val="001268B7"/>
    <w:rsid w:val="00126B4A"/>
    <w:rsid w:val="001272DE"/>
    <w:rsid w:val="00127440"/>
    <w:rsid w:val="00127D13"/>
    <w:rsid w:val="00127D55"/>
    <w:rsid w:val="00130196"/>
    <w:rsid w:val="001307BF"/>
    <w:rsid w:val="0013081B"/>
    <w:rsid w:val="0013085A"/>
    <w:rsid w:val="00130D4E"/>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A4F"/>
    <w:rsid w:val="00135B38"/>
    <w:rsid w:val="00136025"/>
    <w:rsid w:val="001362AF"/>
    <w:rsid w:val="0013658B"/>
    <w:rsid w:val="00136A26"/>
    <w:rsid w:val="00136B3E"/>
    <w:rsid w:val="00136D9A"/>
    <w:rsid w:val="00136EC0"/>
    <w:rsid w:val="00137179"/>
    <w:rsid w:val="001375CA"/>
    <w:rsid w:val="00137864"/>
    <w:rsid w:val="00137AB5"/>
    <w:rsid w:val="00137D58"/>
    <w:rsid w:val="00137F0B"/>
    <w:rsid w:val="001401BE"/>
    <w:rsid w:val="00140322"/>
    <w:rsid w:val="001403BB"/>
    <w:rsid w:val="0014097D"/>
    <w:rsid w:val="00140A34"/>
    <w:rsid w:val="00140CF7"/>
    <w:rsid w:val="00140F26"/>
    <w:rsid w:val="00141AC9"/>
    <w:rsid w:val="00141FB2"/>
    <w:rsid w:val="00142234"/>
    <w:rsid w:val="0014229E"/>
    <w:rsid w:val="001422E3"/>
    <w:rsid w:val="001426EB"/>
    <w:rsid w:val="00143508"/>
    <w:rsid w:val="00143541"/>
    <w:rsid w:val="001437DD"/>
    <w:rsid w:val="0014416B"/>
    <w:rsid w:val="00144B2E"/>
    <w:rsid w:val="00144C04"/>
    <w:rsid w:val="00144C1B"/>
    <w:rsid w:val="00144CDF"/>
    <w:rsid w:val="00145092"/>
    <w:rsid w:val="001450FA"/>
    <w:rsid w:val="00145238"/>
    <w:rsid w:val="00146E95"/>
    <w:rsid w:val="00147547"/>
    <w:rsid w:val="00147ABF"/>
    <w:rsid w:val="00147B4F"/>
    <w:rsid w:val="0015017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4381"/>
    <w:rsid w:val="001550F6"/>
    <w:rsid w:val="001551B5"/>
    <w:rsid w:val="001551E0"/>
    <w:rsid w:val="0015531C"/>
    <w:rsid w:val="0015580D"/>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1F3"/>
    <w:rsid w:val="00163238"/>
    <w:rsid w:val="00163686"/>
    <w:rsid w:val="00163B82"/>
    <w:rsid w:val="00163C15"/>
    <w:rsid w:val="00163C2F"/>
    <w:rsid w:val="00163CA0"/>
    <w:rsid w:val="001646F7"/>
    <w:rsid w:val="00164C64"/>
    <w:rsid w:val="00164FA1"/>
    <w:rsid w:val="0016509F"/>
    <w:rsid w:val="0016536E"/>
    <w:rsid w:val="00165519"/>
    <w:rsid w:val="001655BC"/>
    <w:rsid w:val="001659C1"/>
    <w:rsid w:val="00166B34"/>
    <w:rsid w:val="00166BD4"/>
    <w:rsid w:val="00167091"/>
    <w:rsid w:val="001670D0"/>
    <w:rsid w:val="00167485"/>
    <w:rsid w:val="001675BF"/>
    <w:rsid w:val="001675C3"/>
    <w:rsid w:val="001677B3"/>
    <w:rsid w:val="00167B47"/>
    <w:rsid w:val="00167CFE"/>
    <w:rsid w:val="00170107"/>
    <w:rsid w:val="00170245"/>
    <w:rsid w:val="001707A8"/>
    <w:rsid w:val="00170A44"/>
    <w:rsid w:val="00170AA2"/>
    <w:rsid w:val="00170BB0"/>
    <w:rsid w:val="00170C99"/>
    <w:rsid w:val="00170D09"/>
    <w:rsid w:val="00170EF7"/>
    <w:rsid w:val="00171258"/>
    <w:rsid w:val="00171721"/>
    <w:rsid w:val="0017180C"/>
    <w:rsid w:val="00171F5F"/>
    <w:rsid w:val="0017225B"/>
    <w:rsid w:val="00172640"/>
    <w:rsid w:val="00172BCB"/>
    <w:rsid w:val="001735E3"/>
    <w:rsid w:val="00173A8E"/>
    <w:rsid w:val="00173B72"/>
    <w:rsid w:val="0017438A"/>
    <w:rsid w:val="001749A4"/>
    <w:rsid w:val="001749FB"/>
    <w:rsid w:val="00174A2C"/>
    <w:rsid w:val="00174C15"/>
    <w:rsid w:val="0017502C"/>
    <w:rsid w:val="00175557"/>
    <w:rsid w:val="001755A0"/>
    <w:rsid w:val="001755A7"/>
    <w:rsid w:val="00175FA1"/>
    <w:rsid w:val="00176103"/>
    <w:rsid w:val="0017623F"/>
    <w:rsid w:val="00176D56"/>
    <w:rsid w:val="001770B3"/>
    <w:rsid w:val="001775FD"/>
    <w:rsid w:val="001776B8"/>
    <w:rsid w:val="00177708"/>
    <w:rsid w:val="00177729"/>
    <w:rsid w:val="00177961"/>
    <w:rsid w:val="00177984"/>
    <w:rsid w:val="001779BE"/>
    <w:rsid w:val="00180409"/>
    <w:rsid w:val="00180979"/>
    <w:rsid w:val="001810DB"/>
    <w:rsid w:val="0018143F"/>
    <w:rsid w:val="001819C2"/>
    <w:rsid w:val="00181A58"/>
    <w:rsid w:val="00181FF8"/>
    <w:rsid w:val="001828FB"/>
    <w:rsid w:val="00182A51"/>
    <w:rsid w:val="00182C53"/>
    <w:rsid w:val="00182F7A"/>
    <w:rsid w:val="0018331D"/>
    <w:rsid w:val="001833BA"/>
    <w:rsid w:val="00183AAD"/>
    <w:rsid w:val="00183F9A"/>
    <w:rsid w:val="00184829"/>
    <w:rsid w:val="00184963"/>
    <w:rsid w:val="00184A64"/>
    <w:rsid w:val="00185059"/>
    <w:rsid w:val="00185388"/>
    <w:rsid w:val="00185FEA"/>
    <w:rsid w:val="0018672B"/>
    <w:rsid w:val="00186832"/>
    <w:rsid w:val="0018693F"/>
    <w:rsid w:val="00186DE4"/>
    <w:rsid w:val="00186F0E"/>
    <w:rsid w:val="00187674"/>
    <w:rsid w:val="001901E8"/>
    <w:rsid w:val="00190335"/>
    <w:rsid w:val="0019034B"/>
    <w:rsid w:val="001903B4"/>
    <w:rsid w:val="00190559"/>
    <w:rsid w:val="00190AC1"/>
    <w:rsid w:val="00190ADC"/>
    <w:rsid w:val="00190DEC"/>
    <w:rsid w:val="001916A7"/>
    <w:rsid w:val="00191769"/>
    <w:rsid w:val="001921D9"/>
    <w:rsid w:val="001921F0"/>
    <w:rsid w:val="001929A8"/>
    <w:rsid w:val="0019318B"/>
    <w:rsid w:val="0019341A"/>
    <w:rsid w:val="0019393C"/>
    <w:rsid w:val="00193CBC"/>
    <w:rsid w:val="00193F2D"/>
    <w:rsid w:val="0019405B"/>
    <w:rsid w:val="00194088"/>
    <w:rsid w:val="00194903"/>
    <w:rsid w:val="00195453"/>
    <w:rsid w:val="0019560D"/>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F30"/>
    <w:rsid w:val="001A5FB4"/>
    <w:rsid w:val="001A6171"/>
    <w:rsid w:val="001A6173"/>
    <w:rsid w:val="001A63AC"/>
    <w:rsid w:val="001A650C"/>
    <w:rsid w:val="001A6804"/>
    <w:rsid w:val="001A6CBA"/>
    <w:rsid w:val="001A6DBF"/>
    <w:rsid w:val="001A7173"/>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8CF"/>
    <w:rsid w:val="001C0A21"/>
    <w:rsid w:val="001C0E2E"/>
    <w:rsid w:val="001C12DF"/>
    <w:rsid w:val="001C172F"/>
    <w:rsid w:val="001C1C70"/>
    <w:rsid w:val="001C1CE5"/>
    <w:rsid w:val="001C2970"/>
    <w:rsid w:val="001C3310"/>
    <w:rsid w:val="001C3572"/>
    <w:rsid w:val="001C37A4"/>
    <w:rsid w:val="001C3B9C"/>
    <w:rsid w:val="001C3D2A"/>
    <w:rsid w:val="001C3DDE"/>
    <w:rsid w:val="001C3E02"/>
    <w:rsid w:val="001C412B"/>
    <w:rsid w:val="001C4212"/>
    <w:rsid w:val="001C4A35"/>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218C"/>
    <w:rsid w:val="001D2678"/>
    <w:rsid w:val="001D338F"/>
    <w:rsid w:val="001D3A26"/>
    <w:rsid w:val="001D3EFB"/>
    <w:rsid w:val="001D4271"/>
    <w:rsid w:val="001D42C5"/>
    <w:rsid w:val="001D463E"/>
    <w:rsid w:val="001D4D4B"/>
    <w:rsid w:val="001D51BA"/>
    <w:rsid w:val="001D52C1"/>
    <w:rsid w:val="001D53E7"/>
    <w:rsid w:val="001D5704"/>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1E99"/>
    <w:rsid w:val="001E2520"/>
    <w:rsid w:val="001E2563"/>
    <w:rsid w:val="001E2621"/>
    <w:rsid w:val="001E3194"/>
    <w:rsid w:val="001E35F5"/>
    <w:rsid w:val="001E370E"/>
    <w:rsid w:val="001E3A5E"/>
    <w:rsid w:val="001E3AA5"/>
    <w:rsid w:val="001E47B0"/>
    <w:rsid w:val="001E4900"/>
    <w:rsid w:val="001E4DE1"/>
    <w:rsid w:val="001E4EB2"/>
    <w:rsid w:val="001E4EF5"/>
    <w:rsid w:val="001E52C8"/>
    <w:rsid w:val="001E58E2"/>
    <w:rsid w:val="001E590F"/>
    <w:rsid w:val="001E5D9E"/>
    <w:rsid w:val="001E6063"/>
    <w:rsid w:val="001E6288"/>
    <w:rsid w:val="001E6B3E"/>
    <w:rsid w:val="001E6BB0"/>
    <w:rsid w:val="001E6EFF"/>
    <w:rsid w:val="001E7052"/>
    <w:rsid w:val="001E7199"/>
    <w:rsid w:val="001E7ACE"/>
    <w:rsid w:val="001E7AED"/>
    <w:rsid w:val="001E7CC9"/>
    <w:rsid w:val="001E7FD0"/>
    <w:rsid w:val="001F02F6"/>
    <w:rsid w:val="001F047B"/>
    <w:rsid w:val="001F0858"/>
    <w:rsid w:val="001F0EE6"/>
    <w:rsid w:val="001F1B42"/>
    <w:rsid w:val="001F1FCA"/>
    <w:rsid w:val="001F2141"/>
    <w:rsid w:val="001F222C"/>
    <w:rsid w:val="001F324B"/>
    <w:rsid w:val="001F339C"/>
    <w:rsid w:val="001F341B"/>
    <w:rsid w:val="001F3916"/>
    <w:rsid w:val="001F4187"/>
    <w:rsid w:val="001F4220"/>
    <w:rsid w:val="001F42A9"/>
    <w:rsid w:val="001F4956"/>
    <w:rsid w:val="001F4DB8"/>
    <w:rsid w:val="001F5026"/>
    <w:rsid w:val="001F5196"/>
    <w:rsid w:val="001F5272"/>
    <w:rsid w:val="001F52A9"/>
    <w:rsid w:val="001F52E8"/>
    <w:rsid w:val="001F54C5"/>
    <w:rsid w:val="001F6188"/>
    <w:rsid w:val="001F61F3"/>
    <w:rsid w:val="001F6411"/>
    <w:rsid w:val="001F662C"/>
    <w:rsid w:val="001F66B5"/>
    <w:rsid w:val="001F6834"/>
    <w:rsid w:val="001F69AE"/>
    <w:rsid w:val="001F6ACD"/>
    <w:rsid w:val="001F7074"/>
    <w:rsid w:val="001F7978"/>
    <w:rsid w:val="001F7B00"/>
    <w:rsid w:val="001F7C1F"/>
    <w:rsid w:val="001F7CEC"/>
    <w:rsid w:val="00200069"/>
    <w:rsid w:val="002003BA"/>
    <w:rsid w:val="00200490"/>
    <w:rsid w:val="00200509"/>
    <w:rsid w:val="00200513"/>
    <w:rsid w:val="00200877"/>
    <w:rsid w:val="0020093B"/>
    <w:rsid w:val="00200A6D"/>
    <w:rsid w:val="00200B6C"/>
    <w:rsid w:val="00200BD4"/>
    <w:rsid w:val="00200FC1"/>
    <w:rsid w:val="00201343"/>
    <w:rsid w:val="0020137F"/>
    <w:rsid w:val="002013EB"/>
    <w:rsid w:val="00201E0E"/>
    <w:rsid w:val="00201F3A"/>
    <w:rsid w:val="002024A2"/>
    <w:rsid w:val="0020284C"/>
    <w:rsid w:val="00202D10"/>
    <w:rsid w:val="002030CA"/>
    <w:rsid w:val="00203517"/>
    <w:rsid w:val="0020353C"/>
    <w:rsid w:val="0020390A"/>
    <w:rsid w:val="00203A78"/>
    <w:rsid w:val="00203F96"/>
    <w:rsid w:val="0020424C"/>
    <w:rsid w:val="00204BE5"/>
    <w:rsid w:val="00204EB1"/>
    <w:rsid w:val="00204EF7"/>
    <w:rsid w:val="002054FF"/>
    <w:rsid w:val="002061E1"/>
    <w:rsid w:val="002069B2"/>
    <w:rsid w:val="00206B6C"/>
    <w:rsid w:val="00206D51"/>
    <w:rsid w:val="00207230"/>
    <w:rsid w:val="00207432"/>
    <w:rsid w:val="00207D6C"/>
    <w:rsid w:val="00207FA3"/>
    <w:rsid w:val="00210030"/>
    <w:rsid w:val="00210158"/>
    <w:rsid w:val="00210367"/>
    <w:rsid w:val="002103C9"/>
    <w:rsid w:val="0021096B"/>
    <w:rsid w:val="00210D10"/>
    <w:rsid w:val="00211498"/>
    <w:rsid w:val="00211F5E"/>
    <w:rsid w:val="00212079"/>
    <w:rsid w:val="00212321"/>
    <w:rsid w:val="00212A9D"/>
    <w:rsid w:val="00213334"/>
    <w:rsid w:val="00213433"/>
    <w:rsid w:val="002134EB"/>
    <w:rsid w:val="002136C5"/>
    <w:rsid w:val="00213F1C"/>
    <w:rsid w:val="00213F97"/>
    <w:rsid w:val="0021413D"/>
    <w:rsid w:val="002141BB"/>
    <w:rsid w:val="0021429B"/>
    <w:rsid w:val="002145A3"/>
    <w:rsid w:val="00214888"/>
    <w:rsid w:val="00214DA8"/>
    <w:rsid w:val="00215423"/>
    <w:rsid w:val="0021578C"/>
    <w:rsid w:val="002158FA"/>
    <w:rsid w:val="00215B52"/>
    <w:rsid w:val="00216006"/>
    <w:rsid w:val="0021613A"/>
    <w:rsid w:val="002161A5"/>
    <w:rsid w:val="002161A7"/>
    <w:rsid w:val="002162D4"/>
    <w:rsid w:val="00217B24"/>
    <w:rsid w:val="00217CC0"/>
    <w:rsid w:val="00217E25"/>
    <w:rsid w:val="0022011A"/>
    <w:rsid w:val="00220600"/>
    <w:rsid w:val="002206F1"/>
    <w:rsid w:val="0022079D"/>
    <w:rsid w:val="002207B7"/>
    <w:rsid w:val="00220E9B"/>
    <w:rsid w:val="00220FBD"/>
    <w:rsid w:val="0022130C"/>
    <w:rsid w:val="0022170F"/>
    <w:rsid w:val="00221918"/>
    <w:rsid w:val="00222056"/>
    <w:rsid w:val="0022227A"/>
    <w:rsid w:val="002224DB"/>
    <w:rsid w:val="002226F9"/>
    <w:rsid w:val="00222938"/>
    <w:rsid w:val="00222B22"/>
    <w:rsid w:val="0022341C"/>
    <w:rsid w:val="0022350B"/>
    <w:rsid w:val="00223FCB"/>
    <w:rsid w:val="002240F6"/>
    <w:rsid w:val="002241D5"/>
    <w:rsid w:val="00224516"/>
    <w:rsid w:val="00224BB4"/>
    <w:rsid w:val="00224ECD"/>
    <w:rsid w:val="0022522E"/>
    <w:rsid w:val="002252C3"/>
    <w:rsid w:val="002253DE"/>
    <w:rsid w:val="00225565"/>
    <w:rsid w:val="0022570E"/>
    <w:rsid w:val="00225C54"/>
    <w:rsid w:val="00225D69"/>
    <w:rsid w:val="0022612E"/>
    <w:rsid w:val="00226852"/>
    <w:rsid w:val="00226A2B"/>
    <w:rsid w:val="00226BC9"/>
    <w:rsid w:val="0022718F"/>
    <w:rsid w:val="00230355"/>
    <w:rsid w:val="00230765"/>
    <w:rsid w:val="00230866"/>
    <w:rsid w:val="002309FA"/>
    <w:rsid w:val="00230A38"/>
    <w:rsid w:val="00230B49"/>
    <w:rsid w:val="00230D18"/>
    <w:rsid w:val="0023104E"/>
    <w:rsid w:val="00231396"/>
    <w:rsid w:val="002319E4"/>
    <w:rsid w:val="00231BAD"/>
    <w:rsid w:val="002325CA"/>
    <w:rsid w:val="00233F90"/>
    <w:rsid w:val="002346B8"/>
    <w:rsid w:val="00234718"/>
    <w:rsid w:val="0023475A"/>
    <w:rsid w:val="00234781"/>
    <w:rsid w:val="00234CDC"/>
    <w:rsid w:val="00235239"/>
    <w:rsid w:val="00235628"/>
    <w:rsid w:val="00235632"/>
    <w:rsid w:val="00235872"/>
    <w:rsid w:val="00235BF9"/>
    <w:rsid w:val="00235DAD"/>
    <w:rsid w:val="00235E2D"/>
    <w:rsid w:val="00235E74"/>
    <w:rsid w:val="0023630E"/>
    <w:rsid w:val="002363DA"/>
    <w:rsid w:val="00236873"/>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5B3"/>
    <w:rsid w:val="002438A3"/>
    <w:rsid w:val="00243F70"/>
    <w:rsid w:val="0024415B"/>
    <w:rsid w:val="00244345"/>
    <w:rsid w:val="00244703"/>
    <w:rsid w:val="002447D6"/>
    <w:rsid w:val="002447E7"/>
    <w:rsid w:val="002456EA"/>
    <w:rsid w:val="002457F4"/>
    <w:rsid w:val="002458B8"/>
    <w:rsid w:val="002458EB"/>
    <w:rsid w:val="00245B0A"/>
    <w:rsid w:val="00245B88"/>
    <w:rsid w:val="00245E69"/>
    <w:rsid w:val="0024633C"/>
    <w:rsid w:val="00247AFF"/>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28FF"/>
    <w:rsid w:val="0025304D"/>
    <w:rsid w:val="0025340B"/>
    <w:rsid w:val="00253853"/>
    <w:rsid w:val="00253B7B"/>
    <w:rsid w:val="00253E23"/>
    <w:rsid w:val="0025433B"/>
    <w:rsid w:val="00254B08"/>
    <w:rsid w:val="00254BF6"/>
    <w:rsid w:val="0025583B"/>
    <w:rsid w:val="002567C0"/>
    <w:rsid w:val="002568C4"/>
    <w:rsid w:val="00256BDB"/>
    <w:rsid w:val="00256DF5"/>
    <w:rsid w:val="00256F9F"/>
    <w:rsid w:val="00257514"/>
    <w:rsid w:val="00257543"/>
    <w:rsid w:val="002576B4"/>
    <w:rsid w:val="00257795"/>
    <w:rsid w:val="002577DD"/>
    <w:rsid w:val="002579B9"/>
    <w:rsid w:val="00257EFB"/>
    <w:rsid w:val="0026005A"/>
    <w:rsid w:val="00260800"/>
    <w:rsid w:val="00260EAF"/>
    <w:rsid w:val="002617E7"/>
    <w:rsid w:val="00261AC8"/>
    <w:rsid w:val="00261EFC"/>
    <w:rsid w:val="00263D25"/>
    <w:rsid w:val="00264228"/>
    <w:rsid w:val="00264287"/>
    <w:rsid w:val="00264334"/>
    <w:rsid w:val="0026473E"/>
    <w:rsid w:val="0026536D"/>
    <w:rsid w:val="0026592E"/>
    <w:rsid w:val="00266214"/>
    <w:rsid w:val="00266B70"/>
    <w:rsid w:val="002672CB"/>
    <w:rsid w:val="0026739E"/>
    <w:rsid w:val="0026775A"/>
    <w:rsid w:val="00267765"/>
    <w:rsid w:val="00267C08"/>
    <w:rsid w:val="00267C83"/>
    <w:rsid w:val="00267FC7"/>
    <w:rsid w:val="00270D3E"/>
    <w:rsid w:val="00270F1B"/>
    <w:rsid w:val="00271181"/>
    <w:rsid w:val="0027144F"/>
    <w:rsid w:val="00271813"/>
    <w:rsid w:val="0027188C"/>
    <w:rsid w:val="002718D1"/>
    <w:rsid w:val="00271E11"/>
    <w:rsid w:val="00271F3A"/>
    <w:rsid w:val="00271F9C"/>
    <w:rsid w:val="00272391"/>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7A2"/>
    <w:rsid w:val="0027582D"/>
    <w:rsid w:val="002759AE"/>
    <w:rsid w:val="002760FF"/>
    <w:rsid w:val="002761B8"/>
    <w:rsid w:val="0027670B"/>
    <w:rsid w:val="00276E7E"/>
    <w:rsid w:val="002770EB"/>
    <w:rsid w:val="00277109"/>
    <w:rsid w:val="002774B4"/>
    <w:rsid w:val="00277D01"/>
    <w:rsid w:val="00277D21"/>
    <w:rsid w:val="00280034"/>
    <w:rsid w:val="002800D6"/>
    <w:rsid w:val="002802F9"/>
    <w:rsid w:val="00280395"/>
    <w:rsid w:val="002805F5"/>
    <w:rsid w:val="0028063B"/>
    <w:rsid w:val="00280751"/>
    <w:rsid w:val="0028093D"/>
    <w:rsid w:val="00280CAD"/>
    <w:rsid w:val="00280D0F"/>
    <w:rsid w:val="00280EA9"/>
    <w:rsid w:val="00280EE7"/>
    <w:rsid w:val="002813E1"/>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4F1B"/>
    <w:rsid w:val="0028508A"/>
    <w:rsid w:val="0028533F"/>
    <w:rsid w:val="00285D8C"/>
    <w:rsid w:val="0028680F"/>
    <w:rsid w:val="002869C9"/>
    <w:rsid w:val="00286ACD"/>
    <w:rsid w:val="00287838"/>
    <w:rsid w:val="00287B54"/>
    <w:rsid w:val="002900B9"/>
    <w:rsid w:val="002901D8"/>
    <w:rsid w:val="002902A1"/>
    <w:rsid w:val="00290562"/>
    <w:rsid w:val="00290575"/>
    <w:rsid w:val="002907B5"/>
    <w:rsid w:val="0029093E"/>
    <w:rsid w:val="00291269"/>
    <w:rsid w:val="00291744"/>
    <w:rsid w:val="00291831"/>
    <w:rsid w:val="00291870"/>
    <w:rsid w:val="0029194D"/>
    <w:rsid w:val="002923FB"/>
    <w:rsid w:val="00292429"/>
    <w:rsid w:val="00292A56"/>
    <w:rsid w:val="00292B2F"/>
    <w:rsid w:val="00292EB7"/>
    <w:rsid w:val="00292F3F"/>
    <w:rsid w:val="00293126"/>
    <w:rsid w:val="002931C1"/>
    <w:rsid w:val="00293B57"/>
    <w:rsid w:val="00293D88"/>
    <w:rsid w:val="00293F0E"/>
    <w:rsid w:val="00294A64"/>
    <w:rsid w:val="00294B2A"/>
    <w:rsid w:val="00295017"/>
    <w:rsid w:val="00295369"/>
    <w:rsid w:val="00295C40"/>
    <w:rsid w:val="002961C5"/>
    <w:rsid w:val="00296227"/>
    <w:rsid w:val="00296639"/>
    <w:rsid w:val="00296761"/>
    <w:rsid w:val="002967EF"/>
    <w:rsid w:val="00296DFE"/>
    <w:rsid w:val="00296F44"/>
    <w:rsid w:val="002972FD"/>
    <w:rsid w:val="00297649"/>
    <w:rsid w:val="0029777D"/>
    <w:rsid w:val="00297F9F"/>
    <w:rsid w:val="002A03D9"/>
    <w:rsid w:val="002A055E"/>
    <w:rsid w:val="002A05FB"/>
    <w:rsid w:val="002A0847"/>
    <w:rsid w:val="002A0C21"/>
    <w:rsid w:val="002A0D18"/>
    <w:rsid w:val="002A0D9D"/>
    <w:rsid w:val="002A1977"/>
    <w:rsid w:val="002A1D24"/>
    <w:rsid w:val="002A1D4E"/>
    <w:rsid w:val="002A2148"/>
    <w:rsid w:val="002A2181"/>
    <w:rsid w:val="002A244F"/>
    <w:rsid w:val="002A2869"/>
    <w:rsid w:val="002A2CCC"/>
    <w:rsid w:val="002A2D1F"/>
    <w:rsid w:val="002A2E0A"/>
    <w:rsid w:val="002A2FF3"/>
    <w:rsid w:val="002A45A8"/>
    <w:rsid w:val="002A45B9"/>
    <w:rsid w:val="002A46F3"/>
    <w:rsid w:val="002A4873"/>
    <w:rsid w:val="002A48BA"/>
    <w:rsid w:val="002A5044"/>
    <w:rsid w:val="002A51F9"/>
    <w:rsid w:val="002A5349"/>
    <w:rsid w:val="002A5661"/>
    <w:rsid w:val="002A58EE"/>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12E8"/>
    <w:rsid w:val="002B13DB"/>
    <w:rsid w:val="002B1A62"/>
    <w:rsid w:val="002B1DBD"/>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9C7"/>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D003F"/>
    <w:rsid w:val="002D02CA"/>
    <w:rsid w:val="002D035E"/>
    <w:rsid w:val="002D03CF"/>
    <w:rsid w:val="002D071A"/>
    <w:rsid w:val="002D0C45"/>
    <w:rsid w:val="002D0C76"/>
    <w:rsid w:val="002D10D4"/>
    <w:rsid w:val="002D1248"/>
    <w:rsid w:val="002D1431"/>
    <w:rsid w:val="002D1B1D"/>
    <w:rsid w:val="002D1E20"/>
    <w:rsid w:val="002D206B"/>
    <w:rsid w:val="002D2782"/>
    <w:rsid w:val="002D34B2"/>
    <w:rsid w:val="002D3560"/>
    <w:rsid w:val="002D40CF"/>
    <w:rsid w:val="002D48B0"/>
    <w:rsid w:val="002D48DE"/>
    <w:rsid w:val="002D4A9F"/>
    <w:rsid w:val="002D54E7"/>
    <w:rsid w:val="002D572E"/>
    <w:rsid w:val="002D582E"/>
    <w:rsid w:val="002D5989"/>
    <w:rsid w:val="002D5B37"/>
    <w:rsid w:val="002D5C86"/>
    <w:rsid w:val="002D5D69"/>
    <w:rsid w:val="002D60BF"/>
    <w:rsid w:val="002D65C7"/>
    <w:rsid w:val="002D665B"/>
    <w:rsid w:val="002D6AC7"/>
    <w:rsid w:val="002D7637"/>
    <w:rsid w:val="002D78DF"/>
    <w:rsid w:val="002D7D9A"/>
    <w:rsid w:val="002E0175"/>
    <w:rsid w:val="002E05AD"/>
    <w:rsid w:val="002E127D"/>
    <w:rsid w:val="002E17F2"/>
    <w:rsid w:val="002E18BD"/>
    <w:rsid w:val="002E230A"/>
    <w:rsid w:val="002E23EF"/>
    <w:rsid w:val="002E2695"/>
    <w:rsid w:val="002E2BDE"/>
    <w:rsid w:val="002E2DC9"/>
    <w:rsid w:val="002E2EC1"/>
    <w:rsid w:val="002E3610"/>
    <w:rsid w:val="002E38A6"/>
    <w:rsid w:val="002E4969"/>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9FA"/>
    <w:rsid w:val="002F5B12"/>
    <w:rsid w:val="002F62B5"/>
    <w:rsid w:val="002F6363"/>
    <w:rsid w:val="002F6CCF"/>
    <w:rsid w:val="002F752E"/>
    <w:rsid w:val="00300CC9"/>
    <w:rsid w:val="00300CD9"/>
    <w:rsid w:val="00301CE6"/>
    <w:rsid w:val="0030256B"/>
    <w:rsid w:val="00302A8B"/>
    <w:rsid w:val="003039E4"/>
    <w:rsid w:val="00303BDB"/>
    <w:rsid w:val="00303BE3"/>
    <w:rsid w:val="00303D36"/>
    <w:rsid w:val="00303E37"/>
    <w:rsid w:val="00303EC5"/>
    <w:rsid w:val="00303F1F"/>
    <w:rsid w:val="003049BA"/>
    <w:rsid w:val="00304D83"/>
    <w:rsid w:val="00305017"/>
    <w:rsid w:val="0030501F"/>
    <w:rsid w:val="003051E3"/>
    <w:rsid w:val="00305C05"/>
    <w:rsid w:val="00305DC1"/>
    <w:rsid w:val="00305F9D"/>
    <w:rsid w:val="00306234"/>
    <w:rsid w:val="003062AF"/>
    <w:rsid w:val="00306602"/>
    <w:rsid w:val="0030674A"/>
    <w:rsid w:val="003067B7"/>
    <w:rsid w:val="00306C73"/>
    <w:rsid w:val="00306E6F"/>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6B3"/>
    <w:rsid w:val="00313A81"/>
    <w:rsid w:val="00313B4B"/>
    <w:rsid w:val="00313C60"/>
    <w:rsid w:val="00313FC0"/>
    <w:rsid w:val="00313FD6"/>
    <w:rsid w:val="00314059"/>
    <w:rsid w:val="00314148"/>
    <w:rsid w:val="00314239"/>
    <w:rsid w:val="003143BD"/>
    <w:rsid w:val="003145BA"/>
    <w:rsid w:val="00314A59"/>
    <w:rsid w:val="00314F19"/>
    <w:rsid w:val="00315363"/>
    <w:rsid w:val="003154E3"/>
    <w:rsid w:val="0031594C"/>
    <w:rsid w:val="003159E2"/>
    <w:rsid w:val="00316C48"/>
    <w:rsid w:val="00317541"/>
    <w:rsid w:val="00317BE0"/>
    <w:rsid w:val="003201E9"/>
    <w:rsid w:val="003203ED"/>
    <w:rsid w:val="00320B54"/>
    <w:rsid w:val="003211DF"/>
    <w:rsid w:val="0032190B"/>
    <w:rsid w:val="0032260F"/>
    <w:rsid w:val="003227C1"/>
    <w:rsid w:val="00322C9F"/>
    <w:rsid w:val="003238A0"/>
    <w:rsid w:val="0032394D"/>
    <w:rsid w:val="00324199"/>
    <w:rsid w:val="003242C0"/>
    <w:rsid w:val="00324419"/>
    <w:rsid w:val="00324A0B"/>
    <w:rsid w:val="00324D23"/>
    <w:rsid w:val="00324DA0"/>
    <w:rsid w:val="003251C2"/>
    <w:rsid w:val="00325237"/>
    <w:rsid w:val="00325291"/>
    <w:rsid w:val="00325601"/>
    <w:rsid w:val="0032588E"/>
    <w:rsid w:val="00325AEB"/>
    <w:rsid w:val="0032667E"/>
    <w:rsid w:val="00326949"/>
    <w:rsid w:val="00326C76"/>
    <w:rsid w:val="0032721D"/>
    <w:rsid w:val="00327815"/>
    <w:rsid w:val="00330B67"/>
    <w:rsid w:val="00330C96"/>
    <w:rsid w:val="00331751"/>
    <w:rsid w:val="00331C5B"/>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61C"/>
    <w:rsid w:val="003356E7"/>
    <w:rsid w:val="00335858"/>
    <w:rsid w:val="0033595C"/>
    <w:rsid w:val="00335A60"/>
    <w:rsid w:val="003363B5"/>
    <w:rsid w:val="00336B90"/>
    <w:rsid w:val="00336BDA"/>
    <w:rsid w:val="00337C53"/>
    <w:rsid w:val="0034075F"/>
    <w:rsid w:val="003416A0"/>
    <w:rsid w:val="00341A15"/>
    <w:rsid w:val="00341F2B"/>
    <w:rsid w:val="00341FCA"/>
    <w:rsid w:val="00342BD7"/>
    <w:rsid w:val="00342C47"/>
    <w:rsid w:val="00342CDF"/>
    <w:rsid w:val="00342E41"/>
    <w:rsid w:val="00344301"/>
    <w:rsid w:val="00344973"/>
    <w:rsid w:val="003452AA"/>
    <w:rsid w:val="00345E11"/>
    <w:rsid w:val="00346086"/>
    <w:rsid w:val="003462D4"/>
    <w:rsid w:val="003466D3"/>
    <w:rsid w:val="0034694C"/>
    <w:rsid w:val="00346C64"/>
    <w:rsid w:val="00346DB5"/>
    <w:rsid w:val="003477B1"/>
    <w:rsid w:val="00347F08"/>
    <w:rsid w:val="003509EC"/>
    <w:rsid w:val="003509F5"/>
    <w:rsid w:val="00350B59"/>
    <w:rsid w:val="00350F7E"/>
    <w:rsid w:val="00351A50"/>
    <w:rsid w:val="00351FB2"/>
    <w:rsid w:val="00352E81"/>
    <w:rsid w:val="0035302C"/>
    <w:rsid w:val="003554E4"/>
    <w:rsid w:val="00355819"/>
    <w:rsid w:val="003559A1"/>
    <w:rsid w:val="00355AD3"/>
    <w:rsid w:val="00356063"/>
    <w:rsid w:val="0035606E"/>
    <w:rsid w:val="0035653C"/>
    <w:rsid w:val="003565A2"/>
    <w:rsid w:val="00356F82"/>
    <w:rsid w:val="00357104"/>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19E"/>
    <w:rsid w:val="003621BC"/>
    <w:rsid w:val="003622C2"/>
    <w:rsid w:val="00363113"/>
    <w:rsid w:val="0036329A"/>
    <w:rsid w:val="003633DF"/>
    <w:rsid w:val="003636AF"/>
    <w:rsid w:val="00363B2C"/>
    <w:rsid w:val="003643A8"/>
    <w:rsid w:val="0036466E"/>
    <w:rsid w:val="00364EA6"/>
    <w:rsid w:val="00364F25"/>
    <w:rsid w:val="00364F38"/>
    <w:rsid w:val="00365703"/>
    <w:rsid w:val="00365A21"/>
    <w:rsid w:val="00365A42"/>
    <w:rsid w:val="00365BEB"/>
    <w:rsid w:val="00366072"/>
    <w:rsid w:val="00366477"/>
    <w:rsid w:val="003664F1"/>
    <w:rsid w:val="00366545"/>
    <w:rsid w:val="00366AB3"/>
    <w:rsid w:val="00366C19"/>
    <w:rsid w:val="00366CCF"/>
    <w:rsid w:val="00366E8D"/>
    <w:rsid w:val="003671AE"/>
    <w:rsid w:val="0036784B"/>
    <w:rsid w:val="0036787B"/>
    <w:rsid w:val="00367ABB"/>
    <w:rsid w:val="003703C8"/>
    <w:rsid w:val="003703FD"/>
    <w:rsid w:val="00370C3F"/>
    <w:rsid w:val="00370E47"/>
    <w:rsid w:val="00370EE5"/>
    <w:rsid w:val="0037151A"/>
    <w:rsid w:val="0037194E"/>
    <w:rsid w:val="00371B67"/>
    <w:rsid w:val="00371E58"/>
    <w:rsid w:val="00372075"/>
    <w:rsid w:val="00372173"/>
    <w:rsid w:val="00372472"/>
    <w:rsid w:val="00372781"/>
    <w:rsid w:val="00372A7A"/>
    <w:rsid w:val="00373369"/>
    <w:rsid w:val="0037337B"/>
    <w:rsid w:val="0037370D"/>
    <w:rsid w:val="003737B5"/>
    <w:rsid w:val="00373AED"/>
    <w:rsid w:val="00373E40"/>
    <w:rsid w:val="003741B3"/>
    <w:rsid w:val="003742AC"/>
    <w:rsid w:val="003742F0"/>
    <w:rsid w:val="00374681"/>
    <w:rsid w:val="00374682"/>
    <w:rsid w:val="00374DBD"/>
    <w:rsid w:val="0037550A"/>
    <w:rsid w:val="00375724"/>
    <w:rsid w:val="00375772"/>
    <w:rsid w:val="003762DC"/>
    <w:rsid w:val="00376769"/>
    <w:rsid w:val="00377172"/>
    <w:rsid w:val="0037786F"/>
    <w:rsid w:val="00377C6F"/>
    <w:rsid w:val="00377CE1"/>
    <w:rsid w:val="00380297"/>
    <w:rsid w:val="0038064B"/>
    <w:rsid w:val="00380653"/>
    <w:rsid w:val="003806A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9007C"/>
    <w:rsid w:val="00390140"/>
    <w:rsid w:val="0039021E"/>
    <w:rsid w:val="00390441"/>
    <w:rsid w:val="0039060F"/>
    <w:rsid w:val="0039075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8C5"/>
    <w:rsid w:val="00396AB7"/>
    <w:rsid w:val="00396EC7"/>
    <w:rsid w:val="00396F28"/>
    <w:rsid w:val="00397704"/>
    <w:rsid w:val="003978E6"/>
    <w:rsid w:val="003979C6"/>
    <w:rsid w:val="00397A6C"/>
    <w:rsid w:val="003A02BE"/>
    <w:rsid w:val="003A038B"/>
    <w:rsid w:val="003A04BA"/>
    <w:rsid w:val="003A05A8"/>
    <w:rsid w:val="003A0AC9"/>
    <w:rsid w:val="003A0C75"/>
    <w:rsid w:val="003A16BB"/>
    <w:rsid w:val="003A180E"/>
    <w:rsid w:val="003A2223"/>
    <w:rsid w:val="003A27D6"/>
    <w:rsid w:val="003A27E4"/>
    <w:rsid w:val="003A2A0F"/>
    <w:rsid w:val="003A3086"/>
    <w:rsid w:val="003A32F4"/>
    <w:rsid w:val="003A34BF"/>
    <w:rsid w:val="003A40DA"/>
    <w:rsid w:val="003A45A1"/>
    <w:rsid w:val="003A5B0A"/>
    <w:rsid w:val="003A602D"/>
    <w:rsid w:val="003A61A6"/>
    <w:rsid w:val="003A6291"/>
    <w:rsid w:val="003A6374"/>
    <w:rsid w:val="003A6638"/>
    <w:rsid w:val="003A6BAC"/>
    <w:rsid w:val="003A70A4"/>
    <w:rsid w:val="003A7452"/>
    <w:rsid w:val="003A7513"/>
    <w:rsid w:val="003A7EF3"/>
    <w:rsid w:val="003A7FD4"/>
    <w:rsid w:val="003B00B5"/>
    <w:rsid w:val="003B0579"/>
    <w:rsid w:val="003B0815"/>
    <w:rsid w:val="003B0EA4"/>
    <w:rsid w:val="003B159C"/>
    <w:rsid w:val="003B1CF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BBE"/>
    <w:rsid w:val="003B6C4A"/>
    <w:rsid w:val="003B6D74"/>
    <w:rsid w:val="003B702F"/>
    <w:rsid w:val="003B718F"/>
    <w:rsid w:val="003B733A"/>
    <w:rsid w:val="003B757B"/>
    <w:rsid w:val="003B7CA7"/>
    <w:rsid w:val="003B7E2A"/>
    <w:rsid w:val="003B7FE5"/>
    <w:rsid w:val="003C00CB"/>
    <w:rsid w:val="003C038A"/>
    <w:rsid w:val="003C0BE4"/>
    <w:rsid w:val="003C11C8"/>
    <w:rsid w:val="003C1512"/>
    <w:rsid w:val="003C1C01"/>
    <w:rsid w:val="003C1CF4"/>
    <w:rsid w:val="003C1DC8"/>
    <w:rsid w:val="003C1E4A"/>
    <w:rsid w:val="003C24A2"/>
    <w:rsid w:val="003C2702"/>
    <w:rsid w:val="003C2C83"/>
    <w:rsid w:val="003C35A9"/>
    <w:rsid w:val="003C439D"/>
    <w:rsid w:val="003C500E"/>
    <w:rsid w:val="003C5566"/>
    <w:rsid w:val="003C575D"/>
    <w:rsid w:val="003C5938"/>
    <w:rsid w:val="003C5D10"/>
    <w:rsid w:val="003C5DCB"/>
    <w:rsid w:val="003C6267"/>
    <w:rsid w:val="003C675E"/>
    <w:rsid w:val="003C725C"/>
    <w:rsid w:val="003C7600"/>
    <w:rsid w:val="003C7806"/>
    <w:rsid w:val="003C78F2"/>
    <w:rsid w:val="003C7A5E"/>
    <w:rsid w:val="003C7FA7"/>
    <w:rsid w:val="003D0432"/>
    <w:rsid w:val="003D0C1E"/>
    <w:rsid w:val="003D0E7D"/>
    <w:rsid w:val="003D0F58"/>
    <w:rsid w:val="003D1005"/>
    <w:rsid w:val="003D109F"/>
    <w:rsid w:val="003D219F"/>
    <w:rsid w:val="003D2478"/>
    <w:rsid w:val="003D28CF"/>
    <w:rsid w:val="003D2968"/>
    <w:rsid w:val="003D2B70"/>
    <w:rsid w:val="003D2D0B"/>
    <w:rsid w:val="003D3291"/>
    <w:rsid w:val="003D33F6"/>
    <w:rsid w:val="003D36A0"/>
    <w:rsid w:val="003D3BC9"/>
    <w:rsid w:val="003D3C2C"/>
    <w:rsid w:val="003D3C41"/>
    <w:rsid w:val="003D3C45"/>
    <w:rsid w:val="003D405E"/>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2B14"/>
    <w:rsid w:val="003E2C5B"/>
    <w:rsid w:val="003E30B0"/>
    <w:rsid w:val="003E3188"/>
    <w:rsid w:val="003E3284"/>
    <w:rsid w:val="003E32BA"/>
    <w:rsid w:val="003E3613"/>
    <w:rsid w:val="003E3A8A"/>
    <w:rsid w:val="003E3B7B"/>
    <w:rsid w:val="003E4106"/>
    <w:rsid w:val="003E55DF"/>
    <w:rsid w:val="003E55E4"/>
    <w:rsid w:val="003E570E"/>
    <w:rsid w:val="003E5AAD"/>
    <w:rsid w:val="003E5AFE"/>
    <w:rsid w:val="003E6616"/>
    <w:rsid w:val="003E67A9"/>
    <w:rsid w:val="003E6C0B"/>
    <w:rsid w:val="003E6FE9"/>
    <w:rsid w:val="003E74E3"/>
    <w:rsid w:val="003E7769"/>
    <w:rsid w:val="003F05C7"/>
    <w:rsid w:val="003F081D"/>
    <w:rsid w:val="003F095D"/>
    <w:rsid w:val="003F121C"/>
    <w:rsid w:val="003F12B5"/>
    <w:rsid w:val="003F22E2"/>
    <w:rsid w:val="003F241F"/>
    <w:rsid w:val="003F247E"/>
    <w:rsid w:val="003F273F"/>
    <w:rsid w:val="003F2CD4"/>
    <w:rsid w:val="003F3BDF"/>
    <w:rsid w:val="003F403D"/>
    <w:rsid w:val="003F4626"/>
    <w:rsid w:val="003F4AFB"/>
    <w:rsid w:val="003F4B71"/>
    <w:rsid w:val="003F4F8A"/>
    <w:rsid w:val="003F513A"/>
    <w:rsid w:val="003F5782"/>
    <w:rsid w:val="003F62E2"/>
    <w:rsid w:val="003F68C0"/>
    <w:rsid w:val="003F68C1"/>
    <w:rsid w:val="003F6944"/>
    <w:rsid w:val="003F6BBE"/>
    <w:rsid w:val="003F6DE2"/>
    <w:rsid w:val="003F7155"/>
    <w:rsid w:val="003F7722"/>
    <w:rsid w:val="003F7751"/>
    <w:rsid w:val="003F7760"/>
    <w:rsid w:val="003F781F"/>
    <w:rsid w:val="004000E8"/>
    <w:rsid w:val="004001DE"/>
    <w:rsid w:val="00400BB3"/>
    <w:rsid w:val="00400C05"/>
    <w:rsid w:val="00400C47"/>
    <w:rsid w:val="00400C74"/>
    <w:rsid w:val="004016E8"/>
    <w:rsid w:val="00401E9D"/>
    <w:rsid w:val="00401FF9"/>
    <w:rsid w:val="004022FF"/>
    <w:rsid w:val="00402E2B"/>
    <w:rsid w:val="00402EB6"/>
    <w:rsid w:val="00402EC5"/>
    <w:rsid w:val="0040331E"/>
    <w:rsid w:val="00403A74"/>
    <w:rsid w:val="00403F80"/>
    <w:rsid w:val="004042D6"/>
    <w:rsid w:val="00404402"/>
    <w:rsid w:val="0040455A"/>
    <w:rsid w:val="004049D4"/>
    <w:rsid w:val="0040512B"/>
    <w:rsid w:val="004052A9"/>
    <w:rsid w:val="0040538C"/>
    <w:rsid w:val="00405509"/>
    <w:rsid w:val="00405A91"/>
    <w:rsid w:val="00405CA5"/>
    <w:rsid w:val="00405D24"/>
    <w:rsid w:val="00406EFF"/>
    <w:rsid w:val="0040724F"/>
    <w:rsid w:val="00407252"/>
    <w:rsid w:val="004072D2"/>
    <w:rsid w:val="0040785C"/>
    <w:rsid w:val="00407CD3"/>
    <w:rsid w:val="00407F92"/>
    <w:rsid w:val="00410134"/>
    <w:rsid w:val="0041078D"/>
    <w:rsid w:val="00410B72"/>
    <w:rsid w:val="00410D77"/>
    <w:rsid w:val="00410F18"/>
    <w:rsid w:val="00410F91"/>
    <w:rsid w:val="004111DE"/>
    <w:rsid w:val="00411593"/>
    <w:rsid w:val="00411D80"/>
    <w:rsid w:val="0041249F"/>
    <w:rsid w:val="0041263E"/>
    <w:rsid w:val="00412663"/>
    <w:rsid w:val="00412692"/>
    <w:rsid w:val="0041296F"/>
    <w:rsid w:val="00412BA9"/>
    <w:rsid w:val="00412EAE"/>
    <w:rsid w:val="004132FD"/>
    <w:rsid w:val="00413508"/>
    <w:rsid w:val="00413523"/>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BF2"/>
    <w:rsid w:val="00415FDD"/>
    <w:rsid w:val="00416089"/>
    <w:rsid w:val="00416C8E"/>
    <w:rsid w:val="00416C90"/>
    <w:rsid w:val="004175F4"/>
    <w:rsid w:val="004177F1"/>
    <w:rsid w:val="004178AE"/>
    <w:rsid w:val="004205AF"/>
    <w:rsid w:val="00420B91"/>
    <w:rsid w:val="00420BDA"/>
    <w:rsid w:val="00420F35"/>
    <w:rsid w:val="00421105"/>
    <w:rsid w:val="004219ED"/>
    <w:rsid w:val="00421BF0"/>
    <w:rsid w:val="00421FC2"/>
    <w:rsid w:val="004221C8"/>
    <w:rsid w:val="00422687"/>
    <w:rsid w:val="00422AA4"/>
    <w:rsid w:val="00422AB1"/>
    <w:rsid w:val="004234FC"/>
    <w:rsid w:val="00423629"/>
    <w:rsid w:val="00423C02"/>
    <w:rsid w:val="00423D4B"/>
    <w:rsid w:val="00423E21"/>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728"/>
    <w:rsid w:val="00441A92"/>
    <w:rsid w:val="00441E19"/>
    <w:rsid w:val="00442521"/>
    <w:rsid w:val="004425A3"/>
    <w:rsid w:val="00443065"/>
    <w:rsid w:val="004430B8"/>
    <w:rsid w:val="004430D2"/>
    <w:rsid w:val="004431DC"/>
    <w:rsid w:val="00443664"/>
    <w:rsid w:val="004437B0"/>
    <w:rsid w:val="00443811"/>
    <w:rsid w:val="0044385B"/>
    <w:rsid w:val="00443B05"/>
    <w:rsid w:val="0044488B"/>
    <w:rsid w:val="00444BE4"/>
    <w:rsid w:val="00444F56"/>
    <w:rsid w:val="00445076"/>
    <w:rsid w:val="00445124"/>
    <w:rsid w:val="004455AA"/>
    <w:rsid w:val="0044570A"/>
    <w:rsid w:val="00445B60"/>
    <w:rsid w:val="00445E9B"/>
    <w:rsid w:val="00446488"/>
    <w:rsid w:val="00446E24"/>
    <w:rsid w:val="00446FB5"/>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A20"/>
    <w:rsid w:val="00452CAC"/>
    <w:rsid w:val="0045349F"/>
    <w:rsid w:val="00453929"/>
    <w:rsid w:val="00453A0F"/>
    <w:rsid w:val="0045443A"/>
    <w:rsid w:val="004546C5"/>
    <w:rsid w:val="00454A39"/>
    <w:rsid w:val="00455F71"/>
    <w:rsid w:val="00455FF6"/>
    <w:rsid w:val="00456276"/>
    <w:rsid w:val="00456373"/>
    <w:rsid w:val="00456496"/>
    <w:rsid w:val="0045675C"/>
    <w:rsid w:val="004569F4"/>
    <w:rsid w:val="00456A92"/>
    <w:rsid w:val="00456B5D"/>
    <w:rsid w:val="00457565"/>
    <w:rsid w:val="004577E2"/>
    <w:rsid w:val="00457B71"/>
    <w:rsid w:val="0046060E"/>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3D4A"/>
    <w:rsid w:val="004643AC"/>
    <w:rsid w:val="004648D2"/>
    <w:rsid w:val="00464C21"/>
    <w:rsid w:val="00465DA0"/>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DE0"/>
    <w:rsid w:val="00471F4E"/>
    <w:rsid w:val="00472225"/>
    <w:rsid w:val="00472757"/>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071"/>
    <w:rsid w:val="00480320"/>
    <w:rsid w:val="0048096C"/>
    <w:rsid w:val="00480AD8"/>
    <w:rsid w:val="00481039"/>
    <w:rsid w:val="004814BB"/>
    <w:rsid w:val="00482038"/>
    <w:rsid w:val="0048206D"/>
    <w:rsid w:val="004826A3"/>
    <w:rsid w:val="004826B5"/>
    <w:rsid w:val="004826CD"/>
    <w:rsid w:val="00482A1D"/>
    <w:rsid w:val="00482F93"/>
    <w:rsid w:val="0048305A"/>
    <w:rsid w:val="00483383"/>
    <w:rsid w:val="00483B28"/>
    <w:rsid w:val="00483F26"/>
    <w:rsid w:val="0048469E"/>
    <w:rsid w:val="004848D9"/>
    <w:rsid w:val="004854DE"/>
    <w:rsid w:val="0048569D"/>
    <w:rsid w:val="0048589A"/>
    <w:rsid w:val="0048616A"/>
    <w:rsid w:val="004862F4"/>
    <w:rsid w:val="00486366"/>
    <w:rsid w:val="004865B7"/>
    <w:rsid w:val="00486A6E"/>
    <w:rsid w:val="00486C37"/>
    <w:rsid w:val="00486D5A"/>
    <w:rsid w:val="00487C78"/>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486"/>
    <w:rsid w:val="00494CF4"/>
    <w:rsid w:val="0049525C"/>
    <w:rsid w:val="0049581A"/>
    <w:rsid w:val="0049605B"/>
    <w:rsid w:val="004962C2"/>
    <w:rsid w:val="004964F1"/>
    <w:rsid w:val="00496A12"/>
    <w:rsid w:val="004970F6"/>
    <w:rsid w:val="00497156"/>
    <w:rsid w:val="004973CD"/>
    <w:rsid w:val="0049780F"/>
    <w:rsid w:val="00497AF6"/>
    <w:rsid w:val="00497B26"/>
    <w:rsid w:val="00497E94"/>
    <w:rsid w:val="004A038E"/>
    <w:rsid w:val="004A045D"/>
    <w:rsid w:val="004A086E"/>
    <w:rsid w:val="004A0D8E"/>
    <w:rsid w:val="004A10AC"/>
    <w:rsid w:val="004A10EA"/>
    <w:rsid w:val="004A12AC"/>
    <w:rsid w:val="004A14FF"/>
    <w:rsid w:val="004A16BC"/>
    <w:rsid w:val="004A17E7"/>
    <w:rsid w:val="004A208A"/>
    <w:rsid w:val="004A216C"/>
    <w:rsid w:val="004A2194"/>
    <w:rsid w:val="004A222A"/>
    <w:rsid w:val="004A23FD"/>
    <w:rsid w:val="004A2544"/>
    <w:rsid w:val="004A271C"/>
    <w:rsid w:val="004A2B94"/>
    <w:rsid w:val="004A2B9E"/>
    <w:rsid w:val="004A34FE"/>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CA3"/>
    <w:rsid w:val="004A5D13"/>
    <w:rsid w:val="004A611D"/>
    <w:rsid w:val="004A6B8E"/>
    <w:rsid w:val="004A6F96"/>
    <w:rsid w:val="004A7371"/>
    <w:rsid w:val="004A76D3"/>
    <w:rsid w:val="004A7E27"/>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25BF"/>
    <w:rsid w:val="004C3009"/>
    <w:rsid w:val="004C3898"/>
    <w:rsid w:val="004C3B79"/>
    <w:rsid w:val="004C3C39"/>
    <w:rsid w:val="004C4798"/>
    <w:rsid w:val="004C5060"/>
    <w:rsid w:val="004C561B"/>
    <w:rsid w:val="004C56CA"/>
    <w:rsid w:val="004C57CE"/>
    <w:rsid w:val="004C5AAD"/>
    <w:rsid w:val="004C5B7C"/>
    <w:rsid w:val="004C5F2E"/>
    <w:rsid w:val="004C65B6"/>
    <w:rsid w:val="004C67B3"/>
    <w:rsid w:val="004C6D87"/>
    <w:rsid w:val="004C7759"/>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CB"/>
    <w:rsid w:val="004D3AD2"/>
    <w:rsid w:val="004D46AA"/>
    <w:rsid w:val="004D5028"/>
    <w:rsid w:val="004D50DE"/>
    <w:rsid w:val="004D555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30"/>
    <w:rsid w:val="004F59BA"/>
    <w:rsid w:val="004F6579"/>
    <w:rsid w:val="004F6A6D"/>
    <w:rsid w:val="004F6C11"/>
    <w:rsid w:val="004F6E9B"/>
    <w:rsid w:val="004F7270"/>
    <w:rsid w:val="004F758C"/>
    <w:rsid w:val="004F78E3"/>
    <w:rsid w:val="004F7E72"/>
    <w:rsid w:val="004F7ED2"/>
    <w:rsid w:val="00500635"/>
    <w:rsid w:val="0050065C"/>
    <w:rsid w:val="0050080B"/>
    <w:rsid w:val="00500DFD"/>
    <w:rsid w:val="005019D7"/>
    <w:rsid w:val="00501F8B"/>
    <w:rsid w:val="00502068"/>
    <w:rsid w:val="00502152"/>
    <w:rsid w:val="00502B7B"/>
    <w:rsid w:val="00502BF0"/>
    <w:rsid w:val="00502C49"/>
    <w:rsid w:val="00502CB1"/>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5D3"/>
    <w:rsid w:val="005116F9"/>
    <w:rsid w:val="0051172A"/>
    <w:rsid w:val="0051175D"/>
    <w:rsid w:val="00511B7A"/>
    <w:rsid w:val="00511D45"/>
    <w:rsid w:val="00511E07"/>
    <w:rsid w:val="00512865"/>
    <w:rsid w:val="00512AD9"/>
    <w:rsid w:val="00512C5E"/>
    <w:rsid w:val="0051306D"/>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89"/>
    <w:rsid w:val="00515DE0"/>
    <w:rsid w:val="00516133"/>
    <w:rsid w:val="00516168"/>
    <w:rsid w:val="00516493"/>
    <w:rsid w:val="00516644"/>
    <w:rsid w:val="00516770"/>
    <w:rsid w:val="00517665"/>
    <w:rsid w:val="0051776F"/>
    <w:rsid w:val="00517934"/>
    <w:rsid w:val="005179F0"/>
    <w:rsid w:val="00520045"/>
    <w:rsid w:val="0052044F"/>
    <w:rsid w:val="005208F1"/>
    <w:rsid w:val="005211DC"/>
    <w:rsid w:val="005216AF"/>
    <w:rsid w:val="005218AD"/>
    <w:rsid w:val="005219CF"/>
    <w:rsid w:val="0052206A"/>
    <w:rsid w:val="0052217E"/>
    <w:rsid w:val="005223B6"/>
    <w:rsid w:val="0052292C"/>
    <w:rsid w:val="00522A93"/>
    <w:rsid w:val="005230F0"/>
    <w:rsid w:val="0052369E"/>
    <w:rsid w:val="00523736"/>
    <w:rsid w:val="00523778"/>
    <w:rsid w:val="00523C49"/>
    <w:rsid w:val="00523C7A"/>
    <w:rsid w:val="0052459C"/>
    <w:rsid w:val="005246AC"/>
    <w:rsid w:val="005246FD"/>
    <w:rsid w:val="005249FF"/>
    <w:rsid w:val="00524A84"/>
    <w:rsid w:val="00524FAA"/>
    <w:rsid w:val="0052522E"/>
    <w:rsid w:val="00525239"/>
    <w:rsid w:val="005252A0"/>
    <w:rsid w:val="00525319"/>
    <w:rsid w:val="00525545"/>
    <w:rsid w:val="0052579B"/>
    <w:rsid w:val="00525B92"/>
    <w:rsid w:val="00525BC9"/>
    <w:rsid w:val="00525D4F"/>
    <w:rsid w:val="00525EBA"/>
    <w:rsid w:val="00525EC8"/>
    <w:rsid w:val="005266BA"/>
    <w:rsid w:val="0052673A"/>
    <w:rsid w:val="00526D7E"/>
    <w:rsid w:val="005302E5"/>
    <w:rsid w:val="005303E6"/>
    <w:rsid w:val="00530763"/>
    <w:rsid w:val="005308B7"/>
    <w:rsid w:val="00530DBE"/>
    <w:rsid w:val="00531013"/>
    <w:rsid w:val="00531295"/>
    <w:rsid w:val="005313C1"/>
    <w:rsid w:val="00531802"/>
    <w:rsid w:val="00531A4A"/>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42D"/>
    <w:rsid w:val="00536759"/>
    <w:rsid w:val="00536791"/>
    <w:rsid w:val="005367CF"/>
    <w:rsid w:val="0053685B"/>
    <w:rsid w:val="00536923"/>
    <w:rsid w:val="00536E72"/>
    <w:rsid w:val="00537341"/>
    <w:rsid w:val="00537C62"/>
    <w:rsid w:val="00537D26"/>
    <w:rsid w:val="005404A6"/>
    <w:rsid w:val="00540B70"/>
    <w:rsid w:val="0054179C"/>
    <w:rsid w:val="00541B53"/>
    <w:rsid w:val="00541C9D"/>
    <w:rsid w:val="0054249F"/>
    <w:rsid w:val="00542872"/>
    <w:rsid w:val="00542C79"/>
    <w:rsid w:val="00542FD3"/>
    <w:rsid w:val="00544260"/>
    <w:rsid w:val="00544335"/>
    <w:rsid w:val="005443F3"/>
    <w:rsid w:val="00544556"/>
    <w:rsid w:val="00544E2E"/>
    <w:rsid w:val="0054601A"/>
    <w:rsid w:val="005465E7"/>
    <w:rsid w:val="00546970"/>
    <w:rsid w:val="00546C3C"/>
    <w:rsid w:val="00546D5E"/>
    <w:rsid w:val="00546E08"/>
    <w:rsid w:val="005472EA"/>
    <w:rsid w:val="00547E8E"/>
    <w:rsid w:val="005501AA"/>
    <w:rsid w:val="00550263"/>
    <w:rsid w:val="00550638"/>
    <w:rsid w:val="005506B8"/>
    <w:rsid w:val="0055090E"/>
    <w:rsid w:val="00550A10"/>
    <w:rsid w:val="00550B0E"/>
    <w:rsid w:val="00550B79"/>
    <w:rsid w:val="00550BB5"/>
    <w:rsid w:val="00550BED"/>
    <w:rsid w:val="00551BAE"/>
    <w:rsid w:val="00551BF9"/>
    <w:rsid w:val="00551F3D"/>
    <w:rsid w:val="005524D9"/>
    <w:rsid w:val="005527B0"/>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57890"/>
    <w:rsid w:val="005603B0"/>
    <w:rsid w:val="00560BB9"/>
    <w:rsid w:val="00560DAD"/>
    <w:rsid w:val="0056121F"/>
    <w:rsid w:val="00561265"/>
    <w:rsid w:val="00561738"/>
    <w:rsid w:val="0056175E"/>
    <w:rsid w:val="00561972"/>
    <w:rsid w:val="00562EA2"/>
    <w:rsid w:val="00563658"/>
    <w:rsid w:val="00563792"/>
    <w:rsid w:val="00563DA4"/>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509"/>
    <w:rsid w:val="0057065F"/>
    <w:rsid w:val="00570ABF"/>
    <w:rsid w:val="00570B61"/>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91F"/>
    <w:rsid w:val="0057632D"/>
    <w:rsid w:val="0057634C"/>
    <w:rsid w:val="0057670D"/>
    <w:rsid w:val="00576804"/>
    <w:rsid w:val="00576E4D"/>
    <w:rsid w:val="00577559"/>
    <w:rsid w:val="00577E9B"/>
    <w:rsid w:val="00581F15"/>
    <w:rsid w:val="005821F1"/>
    <w:rsid w:val="0058270B"/>
    <w:rsid w:val="00582809"/>
    <w:rsid w:val="00583BCC"/>
    <w:rsid w:val="00583E93"/>
    <w:rsid w:val="005844D6"/>
    <w:rsid w:val="00584924"/>
    <w:rsid w:val="00584C55"/>
    <w:rsid w:val="00584DB3"/>
    <w:rsid w:val="00584F2B"/>
    <w:rsid w:val="0058510F"/>
    <w:rsid w:val="00585953"/>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20E6"/>
    <w:rsid w:val="005925A1"/>
    <w:rsid w:val="00592E36"/>
    <w:rsid w:val="00593317"/>
    <w:rsid w:val="005935A4"/>
    <w:rsid w:val="00593CB2"/>
    <w:rsid w:val="00594058"/>
    <w:rsid w:val="005941D8"/>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324"/>
    <w:rsid w:val="005969BE"/>
    <w:rsid w:val="00596B4D"/>
    <w:rsid w:val="00596CD6"/>
    <w:rsid w:val="00596E79"/>
    <w:rsid w:val="005973C0"/>
    <w:rsid w:val="005975CA"/>
    <w:rsid w:val="0059779B"/>
    <w:rsid w:val="005978D6"/>
    <w:rsid w:val="0059790B"/>
    <w:rsid w:val="005A03C0"/>
    <w:rsid w:val="005A1301"/>
    <w:rsid w:val="005A1353"/>
    <w:rsid w:val="005A1733"/>
    <w:rsid w:val="005A209A"/>
    <w:rsid w:val="005A2122"/>
    <w:rsid w:val="005A242D"/>
    <w:rsid w:val="005A26B4"/>
    <w:rsid w:val="005A26ED"/>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6B12"/>
    <w:rsid w:val="005A6C3F"/>
    <w:rsid w:val="005A6C74"/>
    <w:rsid w:val="005A728F"/>
    <w:rsid w:val="005A76F4"/>
    <w:rsid w:val="005A7A01"/>
    <w:rsid w:val="005B09F7"/>
    <w:rsid w:val="005B0B69"/>
    <w:rsid w:val="005B115F"/>
    <w:rsid w:val="005B1407"/>
    <w:rsid w:val="005B1409"/>
    <w:rsid w:val="005B1D21"/>
    <w:rsid w:val="005B1D77"/>
    <w:rsid w:val="005B2299"/>
    <w:rsid w:val="005B27BF"/>
    <w:rsid w:val="005B2ED4"/>
    <w:rsid w:val="005B331C"/>
    <w:rsid w:val="005B35D7"/>
    <w:rsid w:val="005B392A"/>
    <w:rsid w:val="005B398A"/>
    <w:rsid w:val="005B3AA3"/>
    <w:rsid w:val="005B3BCD"/>
    <w:rsid w:val="005B4274"/>
    <w:rsid w:val="005B4449"/>
    <w:rsid w:val="005B4629"/>
    <w:rsid w:val="005B48DE"/>
    <w:rsid w:val="005B4969"/>
    <w:rsid w:val="005B4D5E"/>
    <w:rsid w:val="005B5113"/>
    <w:rsid w:val="005B55D9"/>
    <w:rsid w:val="005B5A8D"/>
    <w:rsid w:val="005B5BE7"/>
    <w:rsid w:val="005B5BF8"/>
    <w:rsid w:val="005B6118"/>
    <w:rsid w:val="005B6767"/>
    <w:rsid w:val="005B6A9C"/>
    <w:rsid w:val="005B6B0F"/>
    <w:rsid w:val="005B6B20"/>
    <w:rsid w:val="005B6F83"/>
    <w:rsid w:val="005B7803"/>
    <w:rsid w:val="005B7A20"/>
    <w:rsid w:val="005C09B0"/>
    <w:rsid w:val="005C0C2D"/>
    <w:rsid w:val="005C0D91"/>
    <w:rsid w:val="005C202F"/>
    <w:rsid w:val="005C2066"/>
    <w:rsid w:val="005C23E9"/>
    <w:rsid w:val="005C28CE"/>
    <w:rsid w:val="005C2F2F"/>
    <w:rsid w:val="005C31BA"/>
    <w:rsid w:val="005C3363"/>
    <w:rsid w:val="005C405E"/>
    <w:rsid w:val="005C45F1"/>
    <w:rsid w:val="005C4F06"/>
    <w:rsid w:val="005C57EB"/>
    <w:rsid w:val="005C5F84"/>
    <w:rsid w:val="005C6F18"/>
    <w:rsid w:val="005C74FB"/>
    <w:rsid w:val="005C7531"/>
    <w:rsid w:val="005C7627"/>
    <w:rsid w:val="005C775A"/>
    <w:rsid w:val="005C7D2F"/>
    <w:rsid w:val="005C7DE4"/>
    <w:rsid w:val="005C7DEC"/>
    <w:rsid w:val="005D023F"/>
    <w:rsid w:val="005D0581"/>
    <w:rsid w:val="005D0A6F"/>
    <w:rsid w:val="005D0C60"/>
    <w:rsid w:val="005D0EC4"/>
    <w:rsid w:val="005D11A5"/>
    <w:rsid w:val="005D1602"/>
    <w:rsid w:val="005D1692"/>
    <w:rsid w:val="005D1E67"/>
    <w:rsid w:val="005D1F66"/>
    <w:rsid w:val="005D2820"/>
    <w:rsid w:val="005D2EBB"/>
    <w:rsid w:val="005D331F"/>
    <w:rsid w:val="005D3FC4"/>
    <w:rsid w:val="005D413B"/>
    <w:rsid w:val="005D4274"/>
    <w:rsid w:val="005D4416"/>
    <w:rsid w:val="005D4777"/>
    <w:rsid w:val="005D4A9B"/>
    <w:rsid w:val="005D4C7D"/>
    <w:rsid w:val="005D4F85"/>
    <w:rsid w:val="005D5337"/>
    <w:rsid w:val="005D5E5E"/>
    <w:rsid w:val="005D5F19"/>
    <w:rsid w:val="005D6511"/>
    <w:rsid w:val="005D666E"/>
    <w:rsid w:val="005D6CFA"/>
    <w:rsid w:val="005D7329"/>
    <w:rsid w:val="005D7469"/>
    <w:rsid w:val="005D7C75"/>
    <w:rsid w:val="005D7F35"/>
    <w:rsid w:val="005E0288"/>
    <w:rsid w:val="005E0B48"/>
    <w:rsid w:val="005E0DBC"/>
    <w:rsid w:val="005E0E96"/>
    <w:rsid w:val="005E11CB"/>
    <w:rsid w:val="005E167C"/>
    <w:rsid w:val="005E194C"/>
    <w:rsid w:val="005E1B6B"/>
    <w:rsid w:val="005E1BB1"/>
    <w:rsid w:val="005E1D20"/>
    <w:rsid w:val="005E1D61"/>
    <w:rsid w:val="005E1E05"/>
    <w:rsid w:val="005E385F"/>
    <w:rsid w:val="005E3906"/>
    <w:rsid w:val="005E3A27"/>
    <w:rsid w:val="005E3E5D"/>
    <w:rsid w:val="005E3F2B"/>
    <w:rsid w:val="005E4882"/>
    <w:rsid w:val="005E49EE"/>
    <w:rsid w:val="005E51D5"/>
    <w:rsid w:val="005E5366"/>
    <w:rsid w:val="005E562B"/>
    <w:rsid w:val="005E574C"/>
    <w:rsid w:val="005E577D"/>
    <w:rsid w:val="005E583C"/>
    <w:rsid w:val="005E5887"/>
    <w:rsid w:val="005E59D6"/>
    <w:rsid w:val="005E5A03"/>
    <w:rsid w:val="005E5AA2"/>
    <w:rsid w:val="005E5B81"/>
    <w:rsid w:val="005E5E51"/>
    <w:rsid w:val="005E5EB1"/>
    <w:rsid w:val="005E6295"/>
    <w:rsid w:val="005E6B00"/>
    <w:rsid w:val="005E727E"/>
    <w:rsid w:val="005E784A"/>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3E9"/>
    <w:rsid w:val="005F2868"/>
    <w:rsid w:val="005F2CB1"/>
    <w:rsid w:val="005F3025"/>
    <w:rsid w:val="005F34D6"/>
    <w:rsid w:val="005F3977"/>
    <w:rsid w:val="005F412C"/>
    <w:rsid w:val="005F42A1"/>
    <w:rsid w:val="005F535F"/>
    <w:rsid w:val="005F569B"/>
    <w:rsid w:val="005F5BEC"/>
    <w:rsid w:val="005F5F31"/>
    <w:rsid w:val="005F6035"/>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2B22"/>
    <w:rsid w:val="00603BCC"/>
    <w:rsid w:val="00603CA3"/>
    <w:rsid w:val="0060460C"/>
    <w:rsid w:val="00604766"/>
    <w:rsid w:val="00604DD5"/>
    <w:rsid w:val="00604F14"/>
    <w:rsid w:val="00605724"/>
    <w:rsid w:val="00605760"/>
    <w:rsid w:val="00605AB3"/>
    <w:rsid w:val="00606202"/>
    <w:rsid w:val="00606324"/>
    <w:rsid w:val="006064FC"/>
    <w:rsid w:val="0060658C"/>
    <w:rsid w:val="00606E0C"/>
    <w:rsid w:val="00607328"/>
    <w:rsid w:val="0060734D"/>
    <w:rsid w:val="00607698"/>
    <w:rsid w:val="0061014B"/>
    <w:rsid w:val="00610C38"/>
    <w:rsid w:val="0061176D"/>
    <w:rsid w:val="006118E7"/>
    <w:rsid w:val="00611B83"/>
    <w:rsid w:val="00611CA5"/>
    <w:rsid w:val="00611F8E"/>
    <w:rsid w:val="006123B7"/>
    <w:rsid w:val="0061282E"/>
    <w:rsid w:val="00612A59"/>
    <w:rsid w:val="00612B74"/>
    <w:rsid w:val="00612FAE"/>
    <w:rsid w:val="0061301C"/>
    <w:rsid w:val="00613213"/>
    <w:rsid w:val="00613257"/>
    <w:rsid w:val="006134F6"/>
    <w:rsid w:val="006137FC"/>
    <w:rsid w:val="00613953"/>
    <w:rsid w:val="006140EC"/>
    <w:rsid w:val="00614A4D"/>
    <w:rsid w:val="00615092"/>
    <w:rsid w:val="00615364"/>
    <w:rsid w:val="00615CB9"/>
    <w:rsid w:val="00616586"/>
    <w:rsid w:val="00616682"/>
    <w:rsid w:val="006174CC"/>
    <w:rsid w:val="00617C2F"/>
    <w:rsid w:val="006202AA"/>
    <w:rsid w:val="00620A71"/>
    <w:rsid w:val="00620B3B"/>
    <w:rsid w:val="00620D80"/>
    <w:rsid w:val="00621103"/>
    <w:rsid w:val="006221A7"/>
    <w:rsid w:val="00622473"/>
    <w:rsid w:val="006224FF"/>
    <w:rsid w:val="00623181"/>
    <w:rsid w:val="0062343D"/>
    <w:rsid w:val="0062349F"/>
    <w:rsid w:val="006234A6"/>
    <w:rsid w:val="00623552"/>
    <w:rsid w:val="0062360E"/>
    <w:rsid w:val="00623782"/>
    <w:rsid w:val="006237AA"/>
    <w:rsid w:val="00623B7D"/>
    <w:rsid w:val="00623C20"/>
    <w:rsid w:val="00623EF4"/>
    <w:rsid w:val="00624EE3"/>
    <w:rsid w:val="0062539E"/>
    <w:rsid w:val="00625539"/>
    <w:rsid w:val="006255FD"/>
    <w:rsid w:val="00625CF7"/>
    <w:rsid w:val="00625D63"/>
    <w:rsid w:val="00625DF1"/>
    <w:rsid w:val="00626055"/>
    <w:rsid w:val="006267D4"/>
    <w:rsid w:val="00627051"/>
    <w:rsid w:val="00627073"/>
    <w:rsid w:val="006272DF"/>
    <w:rsid w:val="006275E6"/>
    <w:rsid w:val="00630001"/>
    <w:rsid w:val="006303E7"/>
    <w:rsid w:val="006304D5"/>
    <w:rsid w:val="00630971"/>
    <w:rsid w:val="006309A8"/>
    <w:rsid w:val="00630AB3"/>
    <w:rsid w:val="00630BAD"/>
    <w:rsid w:val="006311B3"/>
    <w:rsid w:val="00631346"/>
    <w:rsid w:val="00631EA5"/>
    <w:rsid w:val="00632089"/>
    <w:rsid w:val="0063261E"/>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95"/>
    <w:rsid w:val="0064039C"/>
    <w:rsid w:val="00640729"/>
    <w:rsid w:val="00640921"/>
    <w:rsid w:val="0064097A"/>
    <w:rsid w:val="00640D7C"/>
    <w:rsid w:val="00640E7E"/>
    <w:rsid w:val="0064110D"/>
    <w:rsid w:val="0064151F"/>
    <w:rsid w:val="00641533"/>
    <w:rsid w:val="006415AF"/>
    <w:rsid w:val="0064183F"/>
    <w:rsid w:val="00641CC2"/>
    <w:rsid w:val="0064208D"/>
    <w:rsid w:val="006420F9"/>
    <w:rsid w:val="006426A3"/>
    <w:rsid w:val="00642CF4"/>
    <w:rsid w:val="00642E78"/>
    <w:rsid w:val="00642FB2"/>
    <w:rsid w:val="00643240"/>
    <w:rsid w:val="00643475"/>
    <w:rsid w:val="006434A6"/>
    <w:rsid w:val="0064396A"/>
    <w:rsid w:val="00643A30"/>
    <w:rsid w:val="0064445C"/>
    <w:rsid w:val="00644648"/>
    <w:rsid w:val="00644C24"/>
    <w:rsid w:val="00644CE2"/>
    <w:rsid w:val="00644CE7"/>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8DC"/>
    <w:rsid w:val="00647EEF"/>
    <w:rsid w:val="00650175"/>
    <w:rsid w:val="00650298"/>
    <w:rsid w:val="00650AB9"/>
    <w:rsid w:val="00650CEE"/>
    <w:rsid w:val="006519B4"/>
    <w:rsid w:val="00651B05"/>
    <w:rsid w:val="006520D8"/>
    <w:rsid w:val="00652375"/>
    <w:rsid w:val="00652936"/>
    <w:rsid w:val="00652B20"/>
    <w:rsid w:val="00652B40"/>
    <w:rsid w:val="00652E71"/>
    <w:rsid w:val="0065364B"/>
    <w:rsid w:val="00653A93"/>
    <w:rsid w:val="00653ED6"/>
    <w:rsid w:val="006548FA"/>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83B"/>
    <w:rsid w:val="00660978"/>
    <w:rsid w:val="00660E75"/>
    <w:rsid w:val="006613A6"/>
    <w:rsid w:val="00661A10"/>
    <w:rsid w:val="00661A8E"/>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446A"/>
    <w:rsid w:val="00664553"/>
    <w:rsid w:val="00664C71"/>
    <w:rsid w:val="00664DB4"/>
    <w:rsid w:val="00664FAB"/>
    <w:rsid w:val="00665265"/>
    <w:rsid w:val="006655EE"/>
    <w:rsid w:val="00665AC5"/>
    <w:rsid w:val="0066600C"/>
    <w:rsid w:val="00666113"/>
    <w:rsid w:val="006664FF"/>
    <w:rsid w:val="00666942"/>
    <w:rsid w:val="00667826"/>
    <w:rsid w:val="00667C54"/>
    <w:rsid w:val="00667EE7"/>
    <w:rsid w:val="00670527"/>
    <w:rsid w:val="00670922"/>
    <w:rsid w:val="00670A1B"/>
    <w:rsid w:val="00670BE1"/>
    <w:rsid w:val="0067181C"/>
    <w:rsid w:val="00671AB5"/>
    <w:rsid w:val="00671F77"/>
    <w:rsid w:val="00672081"/>
    <w:rsid w:val="0067218F"/>
    <w:rsid w:val="00672B90"/>
    <w:rsid w:val="00672D77"/>
    <w:rsid w:val="00673850"/>
    <w:rsid w:val="00673C73"/>
    <w:rsid w:val="00673D8B"/>
    <w:rsid w:val="00673F5A"/>
    <w:rsid w:val="006741F2"/>
    <w:rsid w:val="00674CC3"/>
    <w:rsid w:val="00674D84"/>
    <w:rsid w:val="006753C5"/>
    <w:rsid w:val="006754DF"/>
    <w:rsid w:val="00675A03"/>
    <w:rsid w:val="00675C72"/>
    <w:rsid w:val="00675EB9"/>
    <w:rsid w:val="006763D5"/>
    <w:rsid w:val="006766B5"/>
    <w:rsid w:val="0067698A"/>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8DC"/>
    <w:rsid w:val="00684BC6"/>
    <w:rsid w:val="00684FE5"/>
    <w:rsid w:val="00685423"/>
    <w:rsid w:val="00685C6A"/>
    <w:rsid w:val="00685F5A"/>
    <w:rsid w:val="0068649B"/>
    <w:rsid w:val="006870E1"/>
    <w:rsid w:val="00687286"/>
    <w:rsid w:val="006875E7"/>
    <w:rsid w:val="0068789B"/>
    <w:rsid w:val="00687A2A"/>
    <w:rsid w:val="00687D06"/>
    <w:rsid w:val="006902A1"/>
    <w:rsid w:val="006902F1"/>
    <w:rsid w:val="006903BA"/>
    <w:rsid w:val="00690AF7"/>
    <w:rsid w:val="00690BDE"/>
    <w:rsid w:val="00690FF8"/>
    <w:rsid w:val="00691128"/>
    <w:rsid w:val="00691754"/>
    <w:rsid w:val="00693356"/>
    <w:rsid w:val="00693758"/>
    <w:rsid w:val="006937F8"/>
    <w:rsid w:val="00693AA5"/>
    <w:rsid w:val="00693B09"/>
    <w:rsid w:val="00693CA2"/>
    <w:rsid w:val="00693CD9"/>
    <w:rsid w:val="00693E05"/>
    <w:rsid w:val="00693E6B"/>
    <w:rsid w:val="006941EB"/>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22FC"/>
    <w:rsid w:val="006A26E8"/>
    <w:rsid w:val="006A34CB"/>
    <w:rsid w:val="006A36C4"/>
    <w:rsid w:val="006A3991"/>
    <w:rsid w:val="006A3A45"/>
    <w:rsid w:val="006A4155"/>
    <w:rsid w:val="006A43D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8C9"/>
    <w:rsid w:val="006B0937"/>
    <w:rsid w:val="006B099F"/>
    <w:rsid w:val="006B1284"/>
    <w:rsid w:val="006B1489"/>
    <w:rsid w:val="006B1597"/>
    <w:rsid w:val="006B15AA"/>
    <w:rsid w:val="006B1816"/>
    <w:rsid w:val="006B1997"/>
    <w:rsid w:val="006B2099"/>
    <w:rsid w:val="006B211B"/>
    <w:rsid w:val="006B2467"/>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19"/>
    <w:rsid w:val="006B4FA7"/>
    <w:rsid w:val="006B50CF"/>
    <w:rsid w:val="006B5453"/>
    <w:rsid w:val="006B5499"/>
    <w:rsid w:val="006B551B"/>
    <w:rsid w:val="006B5EE9"/>
    <w:rsid w:val="006B6160"/>
    <w:rsid w:val="006B662F"/>
    <w:rsid w:val="006B67C9"/>
    <w:rsid w:val="006B6E47"/>
    <w:rsid w:val="006B7143"/>
    <w:rsid w:val="006B7BAA"/>
    <w:rsid w:val="006C02BE"/>
    <w:rsid w:val="006C03B8"/>
    <w:rsid w:val="006C0DB7"/>
    <w:rsid w:val="006C0E1F"/>
    <w:rsid w:val="006C11D9"/>
    <w:rsid w:val="006C19AB"/>
    <w:rsid w:val="006C1BCA"/>
    <w:rsid w:val="006C21F3"/>
    <w:rsid w:val="006C25BC"/>
    <w:rsid w:val="006C2926"/>
    <w:rsid w:val="006C2B80"/>
    <w:rsid w:val="006C354A"/>
    <w:rsid w:val="006C3694"/>
    <w:rsid w:val="006C4126"/>
    <w:rsid w:val="006C4569"/>
    <w:rsid w:val="006C46A4"/>
    <w:rsid w:val="006C497E"/>
    <w:rsid w:val="006C4B9D"/>
    <w:rsid w:val="006C4D51"/>
    <w:rsid w:val="006C4F19"/>
    <w:rsid w:val="006C566E"/>
    <w:rsid w:val="006C57C3"/>
    <w:rsid w:val="006C5D97"/>
    <w:rsid w:val="006C5EC9"/>
    <w:rsid w:val="006C6059"/>
    <w:rsid w:val="006C6376"/>
    <w:rsid w:val="006C65F8"/>
    <w:rsid w:val="006C71A4"/>
    <w:rsid w:val="006C74BC"/>
    <w:rsid w:val="006C7522"/>
    <w:rsid w:val="006C7842"/>
    <w:rsid w:val="006C7A49"/>
    <w:rsid w:val="006C7D2B"/>
    <w:rsid w:val="006C7F2B"/>
    <w:rsid w:val="006D01A9"/>
    <w:rsid w:val="006D0CB7"/>
    <w:rsid w:val="006D1592"/>
    <w:rsid w:val="006D1DA3"/>
    <w:rsid w:val="006D2219"/>
    <w:rsid w:val="006D223C"/>
    <w:rsid w:val="006D22C5"/>
    <w:rsid w:val="006D2B94"/>
    <w:rsid w:val="006D2CFB"/>
    <w:rsid w:val="006D2E31"/>
    <w:rsid w:val="006D321C"/>
    <w:rsid w:val="006D3540"/>
    <w:rsid w:val="006D3891"/>
    <w:rsid w:val="006D3972"/>
    <w:rsid w:val="006D3E16"/>
    <w:rsid w:val="006D426A"/>
    <w:rsid w:val="006D4A67"/>
    <w:rsid w:val="006D5068"/>
    <w:rsid w:val="006D52E1"/>
    <w:rsid w:val="006D5822"/>
    <w:rsid w:val="006D5D2A"/>
    <w:rsid w:val="006D5FBC"/>
    <w:rsid w:val="006D6609"/>
    <w:rsid w:val="006D6F08"/>
    <w:rsid w:val="006D6FE5"/>
    <w:rsid w:val="006D7175"/>
    <w:rsid w:val="006D72A0"/>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6A1"/>
    <w:rsid w:val="006E48B5"/>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B39"/>
    <w:rsid w:val="006E7D3B"/>
    <w:rsid w:val="006F03C6"/>
    <w:rsid w:val="006F06DE"/>
    <w:rsid w:val="006F0874"/>
    <w:rsid w:val="006F0AD3"/>
    <w:rsid w:val="006F0AEF"/>
    <w:rsid w:val="006F17EF"/>
    <w:rsid w:val="006F1B70"/>
    <w:rsid w:val="006F1CE1"/>
    <w:rsid w:val="006F25C9"/>
    <w:rsid w:val="006F2A10"/>
    <w:rsid w:val="006F300E"/>
    <w:rsid w:val="006F32EF"/>
    <w:rsid w:val="006F341D"/>
    <w:rsid w:val="006F3CDE"/>
    <w:rsid w:val="006F3E01"/>
    <w:rsid w:val="006F40D0"/>
    <w:rsid w:val="006F425E"/>
    <w:rsid w:val="006F464A"/>
    <w:rsid w:val="006F4764"/>
    <w:rsid w:val="006F491D"/>
    <w:rsid w:val="006F4D38"/>
    <w:rsid w:val="006F58D4"/>
    <w:rsid w:val="006F6287"/>
    <w:rsid w:val="006F639A"/>
    <w:rsid w:val="006F6404"/>
    <w:rsid w:val="006F64D2"/>
    <w:rsid w:val="006F6582"/>
    <w:rsid w:val="006F6659"/>
    <w:rsid w:val="006F66EF"/>
    <w:rsid w:val="006F6B66"/>
    <w:rsid w:val="006F6F78"/>
    <w:rsid w:val="006F7295"/>
    <w:rsid w:val="006F73D4"/>
    <w:rsid w:val="006F74E2"/>
    <w:rsid w:val="006F75B8"/>
    <w:rsid w:val="006F79BD"/>
    <w:rsid w:val="006F7AD4"/>
    <w:rsid w:val="006F7C02"/>
    <w:rsid w:val="006F7F1D"/>
    <w:rsid w:val="00700071"/>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0E8"/>
    <w:rsid w:val="007051DC"/>
    <w:rsid w:val="00705AAA"/>
    <w:rsid w:val="00705B75"/>
    <w:rsid w:val="00705E50"/>
    <w:rsid w:val="00706101"/>
    <w:rsid w:val="007061D8"/>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1F1C"/>
    <w:rsid w:val="007121E6"/>
    <w:rsid w:val="00712287"/>
    <w:rsid w:val="007125C9"/>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3D18"/>
    <w:rsid w:val="007243E3"/>
    <w:rsid w:val="007246E6"/>
    <w:rsid w:val="0072490D"/>
    <w:rsid w:val="007251AF"/>
    <w:rsid w:val="007257D0"/>
    <w:rsid w:val="007267DD"/>
    <w:rsid w:val="00726835"/>
    <w:rsid w:val="00726DA3"/>
    <w:rsid w:val="00726EA6"/>
    <w:rsid w:val="00727208"/>
    <w:rsid w:val="00727680"/>
    <w:rsid w:val="007279C3"/>
    <w:rsid w:val="00727C09"/>
    <w:rsid w:val="00727EDA"/>
    <w:rsid w:val="00730073"/>
    <w:rsid w:val="007307A8"/>
    <w:rsid w:val="00730938"/>
    <w:rsid w:val="00730A76"/>
    <w:rsid w:val="00731A05"/>
    <w:rsid w:val="0073202A"/>
    <w:rsid w:val="0073205D"/>
    <w:rsid w:val="00732340"/>
    <w:rsid w:val="007325DE"/>
    <w:rsid w:val="00732A4F"/>
    <w:rsid w:val="00732A7F"/>
    <w:rsid w:val="00733016"/>
    <w:rsid w:val="0073352C"/>
    <w:rsid w:val="007337C3"/>
    <w:rsid w:val="00734021"/>
    <w:rsid w:val="007343B7"/>
    <w:rsid w:val="00734636"/>
    <w:rsid w:val="007348B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67B"/>
    <w:rsid w:val="00745AB1"/>
    <w:rsid w:val="0074627E"/>
    <w:rsid w:val="00746315"/>
    <w:rsid w:val="0074647E"/>
    <w:rsid w:val="00746772"/>
    <w:rsid w:val="00746842"/>
    <w:rsid w:val="00746AD3"/>
    <w:rsid w:val="00746F5E"/>
    <w:rsid w:val="007478BF"/>
    <w:rsid w:val="00747CD4"/>
    <w:rsid w:val="00747D8B"/>
    <w:rsid w:val="00747E9A"/>
    <w:rsid w:val="007505E2"/>
    <w:rsid w:val="00750700"/>
    <w:rsid w:val="0075089B"/>
    <w:rsid w:val="007510D6"/>
    <w:rsid w:val="0075115A"/>
    <w:rsid w:val="00751228"/>
    <w:rsid w:val="007518FB"/>
    <w:rsid w:val="00751932"/>
    <w:rsid w:val="00752256"/>
    <w:rsid w:val="007526EC"/>
    <w:rsid w:val="007529BE"/>
    <w:rsid w:val="00752C19"/>
    <w:rsid w:val="00752F9F"/>
    <w:rsid w:val="007536DA"/>
    <w:rsid w:val="0075377C"/>
    <w:rsid w:val="007537C6"/>
    <w:rsid w:val="00754014"/>
    <w:rsid w:val="00754159"/>
    <w:rsid w:val="00754FA6"/>
    <w:rsid w:val="0075577F"/>
    <w:rsid w:val="007557AA"/>
    <w:rsid w:val="007558CF"/>
    <w:rsid w:val="007560D6"/>
    <w:rsid w:val="007560D8"/>
    <w:rsid w:val="007561D4"/>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951"/>
    <w:rsid w:val="00762A08"/>
    <w:rsid w:val="00762C96"/>
    <w:rsid w:val="0076384E"/>
    <w:rsid w:val="007641AC"/>
    <w:rsid w:val="0076438A"/>
    <w:rsid w:val="007644AC"/>
    <w:rsid w:val="00765281"/>
    <w:rsid w:val="007658C1"/>
    <w:rsid w:val="00765BA0"/>
    <w:rsid w:val="00765CD5"/>
    <w:rsid w:val="00765F71"/>
    <w:rsid w:val="00765FA0"/>
    <w:rsid w:val="007661EC"/>
    <w:rsid w:val="007662E0"/>
    <w:rsid w:val="007666BC"/>
    <w:rsid w:val="0076680C"/>
    <w:rsid w:val="007668C2"/>
    <w:rsid w:val="00766BAD"/>
    <w:rsid w:val="00767163"/>
    <w:rsid w:val="007673A6"/>
    <w:rsid w:val="00767892"/>
    <w:rsid w:val="007678E0"/>
    <w:rsid w:val="00767FF3"/>
    <w:rsid w:val="007700E2"/>
    <w:rsid w:val="007702CA"/>
    <w:rsid w:val="00770399"/>
    <w:rsid w:val="00770705"/>
    <w:rsid w:val="00770EBC"/>
    <w:rsid w:val="007711A2"/>
    <w:rsid w:val="00771822"/>
    <w:rsid w:val="007729A2"/>
    <w:rsid w:val="00772D37"/>
    <w:rsid w:val="00772F30"/>
    <w:rsid w:val="007735E4"/>
    <w:rsid w:val="00773DE7"/>
    <w:rsid w:val="00774052"/>
    <w:rsid w:val="00774A7A"/>
    <w:rsid w:val="00774C34"/>
    <w:rsid w:val="00774DDA"/>
    <w:rsid w:val="007751AB"/>
    <w:rsid w:val="007755F2"/>
    <w:rsid w:val="00775626"/>
    <w:rsid w:val="0077562F"/>
    <w:rsid w:val="007764D4"/>
    <w:rsid w:val="00776611"/>
    <w:rsid w:val="00776673"/>
    <w:rsid w:val="007766A7"/>
    <w:rsid w:val="0077696B"/>
    <w:rsid w:val="00776971"/>
    <w:rsid w:val="00776E88"/>
    <w:rsid w:val="007772AA"/>
    <w:rsid w:val="007774BC"/>
    <w:rsid w:val="00777984"/>
    <w:rsid w:val="00777B85"/>
    <w:rsid w:val="00777DF8"/>
    <w:rsid w:val="0078028B"/>
    <w:rsid w:val="0078070F"/>
    <w:rsid w:val="00780A80"/>
    <w:rsid w:val="00780C2C"/>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D3A"/>
    <w:rsid w:val="00785ED3"/>
    <w:rsid w:val="00785F54"/>
    <w:rsid w:val="00785F7D"/>
    <w:rsid w:val="00786022"/>
    <w:rsid w:val="007860B0"/>
    <w:rsid w:val="0078631B"/>
    <w:rsid w:val="007863AC"/>
    <w:rsid w:val="00786595"/>
    <w:rsid w:val="007865F9"/>
    <w:rsid w:val="00786F03"/>
    <w:rsid w:val="00787471"/>
    <w:rsid w:val="00787524"/>
    <w:rsid w:val="00787F24"/>
    <w:rsid w:val="007906FA"/>
    <w:rsid w:val="00790732"/>
    <w:rsid w:val="0079078F"/>
    <w:rsid w:val="00790AF6"/>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281"/>
    <w:rsid w:val="007A37CE"/>
    <w:rsid w:val="007A3B75"/>
    <w:rsid w:val="007A3D9B"/>
    <w:rsid w:val="007A3F83"/>
    <w:rsid w:val="007A4137"/>
    <w:rsid w:val="007A4286"/>
    <w:rsid w:val="007A43A6"/>
    <w:rsid w:val="007A55D7"/>
    <w:rsid w:val="007A58A6"/>
    <w:rsid w:val="007A59A0"/>
    <w:rsid w:val="007A5E26"/>
    <w:rsid w:val="007A6054"/>
    <w:rsid w:val="007A630C"/>
    <w:rsid w:val="007A6662"/>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4F9A"/>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2FA8"/>
    <w:rsid w:val="007C3171"/>
    <w:rsid w:val="007C3707"/>
    <w:rsid w:val="007C38B1"/>
    <w:rsid w:val="007C3D18"/>
    <w:rsid w:val="007C3EE3"/>
    <w:rsid w:val="007C3F0D"/>
    <w:rsid w:val="007C4B7D"/>
    <w:rsid w:val="007C4FC0"/>
    <w:rsid w:val="007C5009"/>
    <w:rsid w:val="007C5169"/>
    <w:rsid w:val="007C517D"/>
    <w:rsid w:val="007C5651"/>
    <w:rsid w:val="007C5B71"/>
    <w:rsid w:val="007C6032"/>
    <w:rsid w:val="007C60BF"/>
    <w:rsid w:val="007C64BB"/>
    <w:rsid w:val="007C6A07"/>
    <w:rsid w:val="007C6D49"/>
    <w:rsid w:val="007C750F"/>
    <w:rsid w:val="007C75A1"/>
    <w:rsid w:val="007C77A5"/>
    <w:rsid w:val="007C7CB7"/>
    <w:rsid w:val="007D0262"/>
    <w:rsid w:val="007D0313"/>
    <w:rsid w:val="007D04E5"/>
    <w:rsid w:val="007D05CD"/>
    <w:rsid w:val="007D0B8C"/>
    <w:rsid w:val="007D0BC7"/>
    <w:rsid w:val="007D0D9B"/>
    <w:rsid w:val="007D0EA9"/>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4B7"/>
    <w:rsid w:val="007D4EAF"/>
    <w:rsid w:val="007D5901"/>
    <w:rsid w:val="007D6812"/>
    <w:rsid w:val="007D7157"/>
    <w:rsid w:val="007D7526"/>
    <w:rsid w:val="007D7A56"/>
    <w:rsid w:val="007D7FD0"/>
    <w:rsid w:val="007E00F2"/>
    <w:rsid w:val="007E08FF"/>
    <w:rsid w:val="007E09F5"/>
    <w:rsid w:val="007E09F9"/>
    <w:rsid w:val="007E17BD"/>
    <w:rsid w:val="007E1F78"/>
    <w:rsid w:val="007E24A8"/>
    <w:rsid w:val="007E2B52"/>
    <w:rsid w:val="007E2EEA"/>
    <w:rsid w:val="007E4610"/>
    <w:rsid w:val="007E46D0"/>
    <w:rsid w:val="007E4715"/>
    <w:rsid w:val="007E4B84"/>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62D0"/>
    <w:rsid w:val="007F67ED"/>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DA"/>
    <w:rsid w:val="00803EE8"/>
    <w:rsid w:val="00803FAE"/>
    <w:rsid w:val="00804200"/>
    <w:rsid w:val="00804477"/>
    <w:rsid w:val="00804732"/>
    <w:rsid w:val="008048E6"/>
    <w:rsid w:val="00804AF8"/>
    <w:rsid w:val="00804BAB"/>
    <w:rsid w:val="008054FF"/>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2FA"/>
    <w:rsid w:val="0082490F"/>
    <w:rsid w:val="00824A97"/>
    <w:rsid w:val="00824AB4"/>
    <w:rsid w:val="00824D59"/>
    <w:rsid w:val="00824DAF"/>
    <w:rsid w:val="00824EEC"/>
    <w:rsid w:val="0082507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C8"/>
    <w:rsid w:val="008311ED"/>
    <w:rsid w:val="00831310"/>
    <w:rsid w:val="00831398"/>
    <w:rsid w:val="00831ADD"/>
    <w:rsid w:val="00831DC5"/>
    <w:rsid w:val="008320DD"/>
    <w:rsid w:val="008321E2"/>
    <w:rsid w:val="008327F5"/>
    <w:rsid w:val="00832CBE"/>
    <w:rsid w:val="00833737"/>
    <w:rsid w:val="00833D37"/>
    <w:rsid w:val="0083433F"/>
    <w:rsid w:val="00834E61"/>
    <w:rsid w:val="00834ED1"/>
    <w:rsid w:val="00835466"/>
    <w:rsid w:val="00835B9B"/>
    <w:rsid w:val="0083611B"/>
    <w:rsid w:val="008363DB"/>
    <w:rsid w:val="00836DC1"/>
    <w:rsid w:val="00837158"/>
    <w:rsid w:val="008376AC"/>
    <w:rsid w:val="00837927"/>
    <w:rsid w:val="00837B10"/>
    <w:rsid w:val="00837D29"/>
    <w:rsid w:val="00840393"/>
    <w:rsid w:val="00840472"/>
    <w:rsid w:val="00840546"/>
    <w:rsid w:val="00840B2A"/>
    <w:rsid w:val="00841467"/>
    <w:rsid w:val="00841712"/>
    <w:rsid w:val="00841BB2"/>
    <w:rsid w:val="008435AC"/>
    <w:rsid w:val="0084385C"/>
    <w:rsid w:val="00843DC1"/>
    <w:rsid w:val="00843E7C"/>
    <w:rsid w:val="008444E8"/>
    <w:rsid w:val="00844548"/>
    <w:rsid w:val="008449E4"/>
    <w:rsid w:val="00844BE4"/>
    <w:rsid w:val="00844E80"/>
    <w:rsid w:val="008459A0"/>
    <w:rsid w:val="00845E3F"/>
    <w:rsid w:val="0084607F"/>
    <w:rsid w:val="008466E8"/>
    <w:rsid w:val="00846B21"/>
    <w:rsid w:val="00846FE7"/>
    <w:rsid w:val="00847427"/>
    <w:rsid w:val="00847435"/>
    <w:rsid w:val="0084744E"/>
    <w:rsid w:val="00847585"/>
    <w:rsid w:val="00847CEB"/>
    <w:rsid w:val="008502C1"/>
    <w:rsid w:val="0085034F"/>
    <w:rsid w:val="00850447"/>
    <w:rsid w:val="00850E97"/>
    <w:rsid w:val="00851034"/>
    <w:rsid w:val="00851A2D"/>
    <w:rsid w:val="00851C73"/>
    <w:rsid w:val="008522AB"/>
    <w:rsid w:val="008523F3"/>
    <w:rsid w:val="0085240F"/>
    <w:rsid w:val="0085256A"/>
    <w:rsid w:val="0085268C"/>
    <w:rsid w:val="00852784"/>
    <w:rsid w:val="00852FEB"/>
    <w:rsid w:val="00853BB6"/>
    <w:rsid w:val="00853CE3"/>
    <w:rsid w:val="00853DE2"/>
    <w:rsid w:val="008545A5"/>
    <w:rsid w:val="00854B97"/>
    <w:rsid w:val="00854FC4"/>
    <w:rsid w:val="00855574"/>
    <w:rsid w:val="008555B5"/>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244"/>
    <w:rsid w:val="00865C01"/>
    <w:rsid w:val="00865F3D"/>
    <w:rsid w:val="0086621A"/>
    <w:rsid w:val="00866AA5"/>
    <w:rsid w:val="00866BAA"/>
    <w:rsid w:val="00866D94"/>
    <w:rsid w:val="008677FD"/>
    <w:rsid w:val="00867E68"/>
    <w:rsid w:val="0087008E"/>
    <w:rsid w:val="008702C4"/>
    <w:rsid w:val="008706D4"/>
    <w:rsid w:val="00870956"/>
    <w:rsid w:val="00870EA8"/>
    <w:rsid w:val="00870F8A"/>
    <w:rsid w:val="00871390"/>
    <w:rsid w:val="008718F4"/>
    <w:rsid w:val="008719A4"/>
    <w:rsid w:val="00871A47"/>
    <w:rsid w:val="00871D23"/>
    <w:rsid w:val="00872781"/>
    <w:rsid w:val="00872A40"/>
    <w:rsid w:val="00873151"/>
    <w:rsid w:val="00873243"/>
    <w:rsid w:val="0087357B"/>
    <w:rsid w:val="00873598"/>
    <w:rsid w:val="0087374E"/>
    <w:rsid w:val="00873916"/>
    <w:rsid w:val="00873EC6"/>
    <w:rsid w:val="008741A8"/>
    <w:rsid w:val="00874312"/>
    <w:rsid w:val="0087437C"/>
    <w:rsid w:val="008743F7"/>
    <w:rsid w:val="008745E4"/>
    <w:rsid w:val="00874E1F"/>
    <w:rsid w:val="00874E2F"/>
    <w:rsid w:val="0087570B"/>
    <w:rsid w:val="00875721"/>
    <w:rsid w:val="00875870"/>
    <w:rsid w:val="008758E5"/>
    <w:rsid w:val="00875CD7"/>
    <w:rsid w:val="00876117"/>
    <w:rsid w:val="00876B4D"/>
    <w:rsid w:val="008774BA"/>
    <w:rsid w:val="00877F18"/>
    <w:rsid w:val="0088057B"/>
    <w:rsid w:val="00880E51"/>
    <w:rsid w:val="00880F0B"/>
    <w:rsid w:val="008811AA"/>
    <w:rsid w:val="00881478"/>
    <w:rsid w:val="00881AAA"/>
    <w:rsid w:val="00881C4A"/>
    <w:rsid w:val="0088201C"/>
    <w:rsid w:val="0088257E"/>
    <w:rsid w:val="0088265B"/>
    <w:rsid w:val="00882CC9"/>
    <w:rsid w:val="008832A5"/>
    <w:rsid w:val="008832DC"/>
    <w:rsid w:val="00883582"/>
    <w:rsid w:val="00883633"/>
    <w:rsid w:val="00883A1A"/>
    <w:rsid w:val="00883CEF"/>
    <w:rsid w:val="008840DD"/>
    <w:rsid w:val="008848CC"/>
    <w:rsid w:val="0088544D"/>
    <w:rsid w:val="0088550E"/>
    <w:rsid w:val="008855FB"/>
    <w:rsid w:val="00886577"/>
    <w:rsid w:val="0088687F"/>
    <w:rsid w:val="00886EFF"/>
    <w:rsid w:val="00886F94"/>
    <w:rsid w:val="0088722C"/>
    <w:rsid w:val="008876B0"/>
    <w:rsid w:val="008909F9"/>
    <w:rsid w:val="00890D60"/>
    <w:rsid w:val="00891034"/>
    <w:rsid w:val="0089111B"/>
    <w:rsid w:val="008916EC"/>
    <w:rsid w:val="00891796"/>
    <w:rsid w:val="00891A09"/>
    <w:rsid w:val="00891C4B"/>
    <w:rsid w:val="00891CA4"/>
    <w:rsid w:val="00891D10"/>
    <w:rsid w:val="00891DD1"/>
    <w:rsid w:val="00891F99"/>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32C"/>
    <w:rsid w:val="0089633E"/>
    <w:rsid w:val="008967AB"/>
    <w:rsid w:val="008969B5"/>
    <w:rsid w:val="00896F90"/>
    <w:rsid w:val="008971B9"/>
    <w:rsid w:val="00897233"/>
    <w:rsid w:val="00897FDD"/>
    <w:rsid w:val="008A01AC"/>
    <w:rsid w:val="008A03F2"/>
    <w:rsid w:val="008A0443"/>
    <w:rsid w:val="008A0518"/>
    <w:rsid w:val="008A0572"/>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5092"/>
    <w:rsid w:val="008A51A8"/>
    <w:rsid w:val="008A54C7"/>
    <w:rsid w:val="008A567F"/>
    <w:rsid w:val="008A5707"/>
    <w:rsid w:val="008A617B"/>
    <w:rsid w:val="008A6961"/>
    <w:rsid w:val="008A6E04"/>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0D1"/>
    <w:rsid w:val="008B361A"/>
    <w:rsid w:val="008B3741"/>
    <w:rsid w:val="008B3935"/>
    <w:rsid w:val="008B3B4F"/>
    <w:rsid w:val="008B3DA1"/>
    <w:rsid w:val="008B43AA"/>
    <w:rsid w:val="008B502E"/>
    <w:rsid w:val="008B519D"/>
    <w:rsid w:val="008B51A0"/>
    <w:rsid w:val="008B592A"/>
    <w:rsid w:val="008B5B47"/>
    <w:rsid w:val="008B60AD"/>
    <w:rsid w:val="008B60D0"/>
    <w:rsid w:val="008B60E2"/>
    <w:rsid w:val="008B61A9"/>
    <w:rsid w:val="008B6204"/>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2EBE"/>
    <w:rsid w:val="008C2F1D"/>
    <w:rsid w:val="008C30FA"/>
    <w:rsid w:val="008C3436"/>
    <w:rsid w:val="008C34F0"/>
    <w:rsid w:val="008C3636"/>
    <w:rsid w:val="008C371B"/>
    <w:rsid w:val="008C3E81"/>
    <w:rsid w:val="008C3E9E"/>
    <w:rsid w:val="008C40A1"/>
    <w:rsid w:val="008C44B2"/>
    <w:rsid w:val="008C48FE"/>
    <w:rsid w:val="008C4958"/>
    <w:rsid w:val="008C4BAA"/>
    <w:rsid w:val="008C4BCA"/>
    <w:rsid w:val="008C4DF1"/>
    <w:rsid w:val="008C5273"/>
    <w:rsid w:val="008C52B2"/>
    <w:rsid w:val="008C5B13"/>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B6A"/>
    <w:rsid w:val="008D1D63"/>
    <w:rsid w:val="008D1D71"/>
    <w:rsid w:val="008D254F"/>
    <w:rsid w:val="008D27D6"/>
    <w:rsid w:val="008D2C53"/>
    <w:rsid w:val="008D32E1"/>
    <w:rsid w:val="008D34F1"/>
    <w:rsid w:val="008D39D8"/>
    <w:rsid w:val="008D3A8D"/>
    <w:rsid w:val="008D4579"/>
    <w:rsid w:val="008D45CD"/>
    <w:rsid w:val="008D5174"/>
    <w:rsid w:val="008D524E"/>
    <w:rsid w:val="008D56F4"/>
    <w:rsid w:val="008D57F7"/>
    <w:rsid w:val="008D5D44"/>
    <w:rsid w:val="008D67AC"/>
    <w:rsid w:val="008D6BCC"/>
    <w:rsid w:val="008D6CFF"/>
    <w:rsid w:val="008D6D1A"/>
    <w:rsid w:val="008D718E"/>
    <w:rsid w:val="008D75B3"/>
    <w:rsid w:val="008D7830"/>
    <w:rsid w:val="008D798D"/>
    <w:rsid w:val="008D7E43"/>
    <w:rsid w:val="008D7F83"/>
    <w:rsid w:val="008E065E"/>
    <w:rsid w:val="008E0927"/>
    <w:rsid w:val="008E0D77"/>
    <w:rsid w:val="008E1909"/>
    <w:rsid w:val="008E1D11"/>
    <w:rsid w:val="008E1D82"/>
    <w:rsid w:val="008E2090"/>
    <w:rsid w:val="008E21BD"/>
    <w:rsid w:val="008E23B2"/>
    <w:rsid w:val="008E2BB4"/>
    <w:rsid w:val="008E2CD3"/>
    <w:rsid w:val="008E2E66"/>
    <w:rsid w:val="008E2EC9"/>
    <w:rsid w:val="008E308C"/>
    <w:rsid w:val="008E3624"/>
    <w:rsid w:val="008E4170"/>
    <w:rsid w:val="008E4ECD"/>
    <w:rsid w:val="008E5E12"/>
    <w:rsid w:val="008E5E74"/>
    <w:rsid w:val="008E5EFA"/>
    <w:rsid w:val="008E6004"/>
    <w:rsid w:val="008E60DE"/>
    <w:rsid w:val="008E6A4A"/>
    <w:rsid w:val="008E6AAF"/>
    <w:rsid w:val="008E6E92"/>
    <w:rsid w:val="008E7801"/>
    <w:rsid w:val="008E79C3"/>
    <w:rsid w:val="008E79DD"/>
    <w:rsid w:val="008F02FE"/>
    <w:rsid w:val="008F068E"/>
    <w:rsid w:val="008F10F6"/>
    <w:rsid w:val="008F121F"/>
    <w:rsid w:val="008F1579"/>
    <w:rsid w:val="008F1DAC"/>
    <w:rsid w:val="008F1EAB"/>
    <w:rsid w:val="008F2176"/>
    <w:rsid w:val="008F24C1"/>
    <w:rsid w:val="008F2B42"/>
    <w:rsid w:val="008F2C2D"/>
    <w:rsid w:val="008F2C32"/>
    <w:rsid w:val="008F33DC"/>
    <w:rsid w:val="008F3426"/>
    <w:rsid w:val="008F366E"/>
    <w:rsid w:val="008F3757"/>
    <w:rsid w:val="008F3B73"/>
    <w:rsid w:val="008F3F12"/>
    <w:rsid w:val="008F4687"/>
    <w:rsid w:val="008F477F"/>
    <w:rsid w:val="008F4DE1"/>
    <w:rsid w:val="008F4DE2"/>
    <w:rsid w:val="008F4E1D"/>
    <w:rsid w:val="008F50DD"/>
    <w:rsid w:val="008F533C"/>
    <w:rsid w:val="008F5589"/>
    <w:rsid w:val="008F5C96"/>
    <w:rsid w:val="008F5E72"/>
    <w:rsid w:val="008F6473"/>
    <w:rsid w:val="008F6AE9"/>
    <w:rsid w:val="008F7281"/>
    <w:rsid w:val="008F7AD1"/>
    <w:rsid w:val="00900129"/>
    <w:rsid w:val="009002DA"/>
    <w:rsid w:val="0090055C"/>
    <w:rsid w:val="0090078E"/>
    <w:rsid w:val="00900A1D"/>
    <w:rsid w:val="00900F65"/>
    <w:rsid w:val="00901584"/>
    <w:rsid w:val="009015DE"/>
    <w:rsid w:val="00901E04"/>
    <w:rsid w:val="0090214C"/>
    <w:rsid w:val="00902350"/>
    <w:rsid w:val="0090250A"/>
    <w:rsid w:val="00902680"/>
    <w:rsid w:val="009026B1"/>
    <w:rsid w:val="00902725"/>
    <w:rsid w:val="009028BD"/>
    <w:rsid w:val="009029AF"/>
    <w:rsid w:val="00902A4E"/>
    <w:rsid w:val="00902F6D"/>
    <w:rsid w:val="009030AB"/>
    <w:rsid w:val="009030AE"/>
    <w:rsid w:val="0090336B"/>
    <w:rsid w:val="009037BD"/>
    <w:rsid w:val="00904A32"/>
    <w:rsid w:val="009050A0"/>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DFB"/>
    <w:rsid w:val="00911F2B"/>
    <w:rsid w:val="009122E7"/>
    <w:rsid w:val="0091257E"/>
    <w:rsid w:val="009128CD"/>
    <w:rsid w:val="00912DD0"/>
    <w:rsid w:val="0091324C"/>
    <w:rsid w:val="009133CA"/>
    <w:rsid w:val="009134F0"/>
    <w:rsid w:val="00913627"/>
    <w:rsid w:val="00913769"/>
    <w:rsid w:val="0091376D"/>
    <w:rsid w:val="009138DD"/>
    <w:rsid w:val="009139D9"/>
    <w:rsid w:val="00914410"/>
    <w:rsid w:val="00914AD8"/>
    <w:rsid w:val="009150C4"/>
    <w:rsid w:val="00915626"/>
    <w:rsid w:val="00915B30"/>
    <w:rsid w:val="00915CBF"/>
    <w:rsid w:val="00916079"/>
    <w:rsid w:val="0091624B"/>
    <w:rsid w:val="0091627A"/>
    <w:rsid w:val="009166C5"/>
    <w:rsid w:val="00916907"/>
    <w:rsid w:val="00917230"/>
    <w:rsid w:val="00917531"/>
    <w:rsid w:val="00917CE9"/>
    <w:rsid w:val="00920582"/>
    <w:rsid w:val="00920766"/>
    <w:rsid w:val="00920B05"/>
    <w:rsid w:val="00920BF2"/>
    <w:rsid w:val="00921340"/>
    <w:rsid w:val="00921AEC"/>
    <w:rsid w:val="00921B68"/>
    <w:rsid w:val="00922010"/>
    <w:rsid w:val="00922157"/>
    <w:rsid w:val="009224AA"/>
    <w:rsid w:val="00922CEC"/>
    <w:rsid w:val="009233D3"/>
    <w:rsid w:val="00923471"/>
    <w:rsid w:val="009238AD"/>
    <w:rsid w:val="00923A50"/>
    <w:rsid w:val="00923A5C"/>
    <w:rsid w:val="00923E0C"/>
    <w:rsid w:val="00924860"/>
    <w:rsid w:val="00924C03"/>
    <w:rsid w:val="00925520"/>
    <w:rsid w:val="009258D5"/>
    <w:rsid w:val="00925CCB"/>
    <w:rsid w:val="009269CF"/>
    <w:rsid w:val="00926C93"/>
    <w:rsid w:val="00927128"/>
    <w:rsid w:val="009276CC"/>
    <w:rsid w:val="0092792B"/>
    <w:rsid w:val="00927D50"/>
    <w:rsid w:val="00930178"/>
    <w:rsid w:val="0093094E"/>
    <w:rsid w:val="00931189"/>
    <w:rsid w:val="009311C4"/>
    <w:rsid w:val="0093180C"/>
    <w:rsid w:val="00931BD9"/>
    <w:rsid w:val="00931DE6"/>
    <w:rsid w:val="009320F3"/>
    <w:rsid w:val="00932375"/>
    <w:rsid w:val="009329A2"/>
    <w:rsid w:val="00932AD7"/>
    <w:rsid w:val="00932F6D"/>
    <w:rsid w:val="00933313"/>
    <w:rsid w:val="0093353B"/>
    <w:rsid w:val="00933D0A"/>
    <w:rsid w:val="009340B6"/>
    <w:rsid w:val="009342D1"/>
    <w:rsid w:val="0093433F"/>
    <w:rsid w:val="0093491B"/>
    <w:rsid w:val="0093498B"/>
    <w:rsid w:val="00934B99"/>
    <w:rsid w:val="00934C31"/>
    <w:rsid w:val="00934E26"/>
    <w:rsid w:val="00935054"/>
    <w:rsid w:val="009364A6"/>
    <w:rsid w:val="009368F3"/>
    <w:rsid w:val="00936939"/>
    <w:rsid w:val="009371A3"/>
    <w:rsid w:val="009372AB"/>
    <w:rsid w:val="00937E95"/>
    <w:rsid w:val="0094001F"/>
    <w:rsid w:val="009407C6"/>
    <w:rsid w:val="0094099A"/>
    <w:rsid w:val="00940D4E"/>
    <w:rsid w:val="00940E1C"/>
    <w:rsid w:val="009412D7"/>
    <w:rsid w:val="00941474"/>
    <w:rsid w:val="00941636"/>
    <w:rsid w:val="00941DA5"/>
    <w:rsid w:val="00942901"/>
    <w:rsid w:val="00942FF6"/>
    <w:rsid w:val="0094316A"/>
    <w:rsid w:val="00943742"/>
    <w:rsid w:val="00943918"/>
    <w:rsid w:val="00943E84"/>
    <w:rsid w:val="009448FA"/>
    <w:rsid w:val="00945234"/>
    <w:rsid w:val="00945304"/>
    <w:rsid w:val="00945394"/>
    <w:rsid w:val="009454A5"/>
    <w:rsid w:val="009456A4"/>
    <w:rsid w:val="00945B37"/>
    <w:rsid w:val="00945C05"/>
    <w:rsid w:val="00946146"/>
    <w:rsid w:val="00946409"/>
    <w:rsid w:val="00946945"/>
    <w:rsid w:val="00946AE5"/>
    <w:rsid w:val="00946BE2"/>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BE8"/>
    <w:rsid w:val="00951CE2"/>
    <w:rsid w:val="0095211C"/>
    <w:rsid w:val="00952332"/>
    <w:rsid w:val="00952677"/>
    <w:rsid w:val="0095277A"/>
    <w:rsid w:val="00952ADC"/>
    <w:rsid w:val="00953635"/>
    <w:rsid w:val="00953920"/>
    <w:rsid w:val="00953D47"/>
    <w:rsid w:val="0095487C"/>
    <w:rsid w:val="009548C1"/>
    <w:rsid w:val="00954C33"/>
    <w:rsid w:val="009557E3"/>
    <w:rsid w:val="00955C54"/>
    <w:rsid w:val="00955D01"/>
    <w:rsid w:val="00955EEE"/>
    <w:rsid w:val="0095660B"/>
    <w:rsid w:val="00956681"/>
    <w:rsid w:val="009567BC"/>
    <w:rsid w:val="0095681E"/>
    <w:rsid w:val="00956822"/>
    <w:rsid w:val="009572D4"/>
    <w:rsid w:val="00957986"/>
    <w:rsid w:val="009611DC"/>
    <w:rsid w:val="00961921"/>
    <w:rsid w:val="0096255C"/>
    <w:rsid w:val="00962AF5"/>
    <w:rsid w:val="00963415"/>
    <w:rsid w:val="0096353D"/>
    <w:rsid w:val="009636C8"/>
    <w:rsid w:val="009639B5"/>
    <w:rsid w:val="00963C99"/>
    <w:rsid w:val="00963D94"/>
    <w:rsid w:val="00963F6D"/>
    <w:rsid w:val="00963FF6"/>
    <w:rsid w:val="0096430A"/>
    <w:rsid w:val="0096460C"/>
    <w:rsid w:val="00964855"/>
    <w:rsid w:val="00964A8D"/>
    <w:rsid w:val="00964AE9"/>
    <w:rsid w:val="00964C9C"/>
    <w:rsid w:val="00964EC9"/>
    <w:rsid w:val="0096554B"/>
    <w:rsid w:val="0096584A"/>
    <w:rsid w:val="00965F99"/>
    <w:rsid w:val="00966299"/>
    <w:rsid w:val="009665A0"/>
    <w:rsid w:val="00966DDE"/>
    <w:rsid w:val="00966FDF"/>
    <w:rsid w:val="00967170"/>
    <w:rsid w:val="00967216"/>
    <w:rsid w:val="00967230"/>
    <w:rsid w:val="009674CA"/>
    <w:rsid w:val="00967AE6"/>
    <w:rsid w:val="00970C6A"/>
    <w:rsid w:val="00970C7C"/>
    <w:rsid w:val="00970D67"/>
    <w:rsid w:val="009710CD"/>
    <w:rsid w:val="0097137B"/>
    <w:rsid w:val="00971745"/>
    <w:rsid w:val="00971F08"/>
    <w:rsid w:val="00971F6A"/>
    <w:rsid w:val="00971F9E"/>
    <w:rsid w:val="009734D9"/>
    <w:rsid w:val="00973AE6"/>
    <w:rsid w:val="009740C8"/>
    <w:rsid w:val="00974370"/>
    <w:rsid w:val="00974D40"/>
    <w:rsid w:val="00974F1F"/>
    <w:rsid w:val="00974FA4"/>
    <w:rsid w:val="0097531F"/>
    <w:rsid w:val="00975692"/>
    <w:rsid w:val="00975884"/>
    <w:rsid w:val="00975902"/>
    <w:rsid w:val="00975B79"/>
    <w:rsid w:val="00975E0C"/>
    <w:rsid w:val="0097603D"/>
    <w:rsid w:val="009760AF"/>
    <w:rsid w:val="00976450"/>
    <w:rsid w:val="0097680B"/>
    <w:rsid w:val="009768CD"/>
    <w:rsid w:val="00976949"/>
    <w:rsid w:val="00976E97"/>
    <w:rsid w:val="00976EEE"/>
    <w:rsid w:val="009772F9"/>
    <w:rsid w:val="0097741F"/>
    <w:rsid w:val="00977AFB"/>
    <w:rsid w:val="00977FB6"/>
    <w:rsid w:val="0098027A"/>
    <w:rsid w:val="009802B7"/>
    <w:rsid w:val="00980332"/>
    <w:rsid w:val="00980477"/>
    <w:rsid w:val="00980690"/>
    <w:rsid w:val="009810E2"/>
    <w:rsid w:val="0098122C"/>
    <w:rsid w:val="0098139F"/>
    <w:rsid w:val="00981BD8"/>
    <w:rsid w:val="00981C57"/>
    <w:rsid w:val="00982175"/>
    <w:rsid w:val="009822DE"/>
    <w:rsid w:val="009825CE"/>
    <w:rsid w:val="00982691"/>
    <w:rsid w:val="009829DE"/>
    <w:rsid w:val="00983B46"/>
    <w:rsid w:val="00983F1C"/>
    <w:rsid w:val="00984362"/>
    <w:rsid w:val="009843A1"/>
    <w:rsid w:val="00984718"/>
    <w:rsid w:val="009847D1"/>
    <w:rsid w:val="00984FF0"/>
    <w:rsid w:val="00985253"/>
    <w:rsid w:val="009852B1"/>
    <w:rsid w:val="009853B3"/>
    <w:rsid w:val="00985695"/>
    <w:rsid w:val="009859A4"/>
    <w:rsid w:val="00985AC5"/>
    <w:rsid w:val="009864AD"/>
    <w:rsid w:val="00986762"/>
    <w:rsid w:val="00986A48"/>
    <w:rsid w:val="00986D10"/>
    <w:rsid w:val="00986E7E"/>
    <w:rsid w:val="0098703F"/>
    <w:rsid w:val="009871F6"/>
    <w:rsid w:val="00987214"/>
    <w:rsid w:val="00987992"/>
    <w:rsid w:val="009879F3"/>
    <w:rsid w:val="00987AD8"/>
    <w:rsid w:val="00987DCE"/>
    <w:rsid w:val="00987FF5"/>
    <w:rsid w:val="0099013D"/>
    <w:rsid w:val="00990630"/>
    <w:rsid w:val="00990653"/>
    <w:rsid w:val="009906A4"/>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493B"/>
    <w:rsid w:val="00994CB8"/>
    <w:rsid w:val="00994CEE"/>
    <w:rsid w:val="00994DCA"/>
    <w:rsid w:val="00995B95"/>
    <w:rsid w:val="009960EC"/>
    <w:rsid w:val="00996501"/>
    <w:rsid w:val="00996FFE"/>
    <w:rsid w:val="009970DD"/>
    <w:rsid w:val="00997BC7"/>
    <w:rsid w:val="009A0104"/>
    <w:rsid w:val="009A0B2A"/>
    <w:rsid w:val="009A0FBA"/>
    <w:rsid w:val="009A1072"/>
    <w:rsid w:val="009A109D"/>
    <w:rsid w:val="009A10B6"/>
    <w:rsid w:val="009A1594"/>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506"/>
    <w:rsid w:val="009A5CBA"/>
    <w:rsid w:val="009A5D92"/>
    <w:rsid w:val="009A5DFF"/>
    <w:rsid w:val="009A63C3"/>
    <w:rsid w:val="009A74A9"/>
    <w:rsid w:val="009A74C7"/>
    <w:rsid w:val="009A75C7"/>
    <w:rsid w:val="009A78E9"/>
    <w:rsid w:val="009A7E94"/>
    <w:rsid w:val="009A7E9A"/>
    <w:rsid w:val="009B0942"/>
    <w:rsid w:val="009B0A02"/>
    <w:rsid w:val="009B0AB1"/>
    <w:rsid w:val="009B1042"/>
    <w:rsid w:val="009B11EA"/>
    <w:rsid w:val="009B1359"/>
    <w:rsid w:val="009B1D1F"/>
    <w:rsid w:val="009B1EA1"/>
    <w:rsid w:val="009B1F30"/>
    <w:rsid w:val="009B212A"/>
    <w:rsid w:val="009B233A"/>
    <w:rsid w:val="009B265F"/>
    <w:rsid w:val="009B2AEB"/>
    <w:rsid w:val="009B2DBA"/>
    <w:rsid w:val="009B368E"/>
    <w:rsid w:val="009B3AC2"/>
    <w:rsid w:val="009B3E95"/>
    <w:rsid w:val="009B4DF4"/>
    <w:rsid w:val="009B563C"/>
    <w:rsid w:val="009B564E"/>
    <w:rsid w:val="009B6388"/>
    <w:rsid w:val="009B640D"/>
    <w:rsid w:val="009B6527"/>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13BA"/>
    <w:rsid w:val="009C143A"/>
    <w:rsid w:val="009C1544"/>
    <w:rsid w:val="009C1877"/>
    <w:rsid w:val="009C1981"/>
    <w:rsid w:val="009C1B44"/>
    <w:rsid w:val="009C23FC"/>
    <w:rsid w:val="009C24F1"/>
    <w:rsid w:val="009C2925"/>
    <w:rsid w:val="009C2C95"/>
    <w:rsid w:val="009C3221"/>
    <w:rsid w:val="009C3255"/>
    <w:rsid w:val="009C3D9D"/>
    <w:rsid w:val="009C403E"/>
    <w:rsid w:val="009C4356"/>
    <w:rsid w:val="009C53FE"/>
    <w:rsid w:val="009C55C9"/>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E97"/>
    <w:rsid w:val="009D210B"/>
    <w:rsid w:val="009D2CC1"/>
    <w:rsid w:val="009D2E7F"/>
    <w:rsid w:val="009D3210"/>
    <w:rsid w:val="009D360B"/>
    <w:rsid w:val="009D43E2"/>
    <w:rsid w:val="009D44BC"/>
    <w:rsid w:val="009D4611"/>
    <w:rsid w:val="009D4C5C"/>
    <w:rsid w:val="009D4CB0"/>
    <w:rsid w:val="009D4FF0"/>
    <w:rsid w:val="009D5023"/>
    <w:rsid w:val="009D5154"/>
    <w:rsid w:val="009D5163"/>
    <w:rsid w:val="009D553F"/>
    <w:rsid w:val="009D5FD7"/>
    <w:rsid w:val="009D68F4"/>
    <w:rsid w:val="009D6DD1"/>
    <w:rsid w:val="009D703C"/>
    <w:rsid w:val="009D713B"/>
    <w:rsid w:val="009D7175"/>
    <w:rsid w:val="009D718F"/>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3DB5"/>
    <w:rsid w:val="009E4182"/>
    <w:rsid w:val="009E47A3"/>
    <w:rsid w:val="009E48E5"/>
    <w:rsid w:val="009E4916"/>
    <w:rsid w:val="009E4E2C"/>
    <w:rsid w:val="009E5CE8"/>
    <w:rsid w:val="009E6069"/>
    <w:rsid w:val="009E611A"/>
    <w:rsid w:val="009E6420"/>
    <w:rsid w:val="009E6CF5"/>
    <w:rsid w:val="009E6E31"/>
    <w:rsid w:val="009E71AE"/>
    <w:rsid w:val="009F08C6"/>
    <w:rsid w:val="009F08F3"/>
    <w:rsid w:val="009F0DED"/>
    <w:rsid w:val="009F17A5"/>
    <w:rsid w:val="009F1C8F"/>
    <w:rsid w:val="009F2AD9"/>
    <w:rsid w:val="009F2D9D"/>
    <w:rsid w:val="009F344F"/>
    <w:rsid w:val="009F3679"/>
    <w:rsid w:val="009F3B84"/>
    <w:rsid w:val="009F3DCF"/>
    <w:rsid w:val="009F3F94"/>
    <w:rsid w:val="009F414E"/>
    <w:rsid w:val="009F4188"/>
    <w:rsid w:val="009F455A"/>
    <w:rsid w:val="009F483B"/>
    <w:rsid w:val="009F507F"/>
    <w:rsid w:val="009F5B97"/>
    <w:rsid w:val="009F5DF0"/>
    <w:rsid w:val="009F5F68"/>
    <w:rsid w:val="009F6152"/>
    <w:rsid w:val="009F6DCC"/>
    <w:rsid w:val="009F6F1E"/>
    <w:rsid w:val="009F7491"/>
    <w:rsid w:val="009F7793"/>
    <w:rsid w:val="009F7C50"/>
    <w:rsid w:val="00A00406"/>
    <w:rsid w:val="00A00458"/>
    <w:rsid w:val="00A008F2"/>
    <w:rsid w:val="00A01147"/>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39"/>
    <w:rsid w:val="00A048A8"/>
    <w:rsid w:val="00A04E95"/>
    <w:rsid w:val="00A04F49"/>
    <w:rsid w:val="00A05793"/>
    <w:rsid w:val="00A058B8"/>
    <w:rsid w:val="00A060A3"/>
    <w:rsid w:val="00A0678D"/>
    <w:rsid w:val="00A06CDE"/>
    <w:rsid w:val="00A070AB"/>
    <w:rsid w:val="00A106CD"/>
    <w:rsid w:val="00A109A1"/>
    <w:rsid w:val="00A10A0F"/>
    <w:rsid w:val="00A10A34"/>
    <w:rsid w:val="00A10F8F"/>
    <w:rsid w:val="00A11023"/>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4759"/>
    <w:rsid w:val="00A15327"/>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9BA"/>
    <w:rsid w:val="00A26DAA"/>
    <w:rsid w:val="00A26DCF"/>
    <w:rsid w:val="00A26EDD"/>
    <w:rsid w:val="00A27744"/>
    <w:rsid w:val="00A27785"/>
    <w:rsid w:val="00A27980"/>
    <w:rsid w:val="00A27B2B"/>
    <w:rsid w:val="00A30187"/>
    <w:rsid w:val="00A30AA7"/>
    <w:rsid w:val="00A311C0"/>
    <w:rsid w:val="00A31971"/>
    <w:rsid w:val="00A31BBB"/>
    <w:rsid w:val="00A31CB0"/>
    <w:rsid w:val="00A32744"/>
    <w:rsid w:val="00A32B8B"/>
    <w:rsid w:val="00A32C5E"/>
    <w:rsid w:val="00A331CA"/>
    <w:rsid w:val="00A33B5E"/>
    <w:rsid w:val="00A33DDC"/>
    <w:rsid w:val="00A33FAE"/>
    <w:rsid w:val="00A3448A"/>
    <w:rsid w:val="00A3472E"/>
    <w:rsid w:val="00A34FB0"/>
    <w:rsid w:val="00A35081"/>
    <w:rsid w:val="00A35211"/>
    <w:rsid w:val="00A35551"/>
    <w:rsid w:val="00A35ADF"/>
    <w:rsid w:val="00A3610C"/>
    <w:rsid w:val="00A36297"/>
    <w:rsid w:val="00A3638A"/>
    <w:rsid w:val="00A36863"/>
    <w:rsid w:val="00A371E5"/>
    <w:rsid w:val="00A372FE"/>
    <w:rsid w:val="00A3739C"/>
    <w:rsid w:val="00A379F9"/>
    <w:rsid w:val="00A37B61"/>
    <w:rsid w:val="00A40203"/>
    <w:rsid w:val="00A40768"/>
    <w:rsid w:val="00A408CE"/>
    <w:rsid w:val="00A41228"/>
    <w:rsid w:val="00A41CE9"/>
    <w:rsid w:val="00A41DC0"/>
    <w:rsid w:val="00A41E2B"/>
    <w:rsid w:val="00A41F27"/>
    <w:rsid w:val="00A42667"/>
    <w:rsid w:val="00A42875"/>
    <w:rsid w:val="00A42B48"/>
    <w:rsid w:val="00A43101"/>
    <w:rsid w:val="00A43981"/>
    <w:rsid w:val="00A44071"/>
    <w:rsid w:val="00A443D3"/>
    <w:rsid w:val="00A4467B"/>
    <w:rsid w:val="00A4486C"/>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AB3"/>
    <w:rsid w:val="00A47CA4"/>
    <w:rsid w:val="00A500CC"/>
    <w:rsid w:val="00A51B3A"/>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80F"/>
    <w:rsid w:val="00A5715E"/>
    <w:rsid w:val="00A577A5"/>
    <w:rsid w:val="00A57B48"/>
    <w:rsid w:val="00A60052"/>
    <w:rsid w:val="00A60067"/>
    <w:rsid w:val="00A60101"/>
    <w:rsid w:val="00A601C4"/>
    <w:rsid w:val="00A60745"/>
    <w:rsid w:val="00A6097E"/>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B6F"/>
    <w:rsid w:val="00A64D9C"/>
    <w:rsid w:val="00A64E73"/>
    <w:rsid w:val="00A64FC0"/>
    <w:rsid w:val="00A652B8"/>
    <w:rsid w:val="00A653D7"/>
    <w:rsid w:val="00A657D7"/>
    <w:rsid w:val="00A65A90"/>
    <w:rsid w:val="00A660AC"/>
    <w:rsid w:val="00A661CF"/>
    <w:rsid w:val="00A67131"/>
    <w:rsid w:val="00A67328"/>
    <w:rsid w:val="00A679AA"/>
    <w:rsid w:val="00A67E6C"/>
    <w:rsid w:val="00A700CA"/>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CCF"/>
    <w:rsid w:val="00A72F28"/>
    <w:rsid w:val="00A737CF"/>
    <w:rsid w:val="00A738CF"/>
    <w:rsid w:val="00A739D0"/>
    <w:rsid w:val="00A74A0B"/>
    <w:rsid w:val="00A74ABB"/>
    <w:rsid w:val="00A74BE5"/>
    <w:rsid w:val="00A74F39"/>
    <w:rsid w:val="00A74FFD"/>
    <w:rsid w:val="00A75372"/>
    <w:rsid w:val="00A75997"/>
    <w:rsid w:val="00A761D4"/>
    <w:rsid w:val="00A7659C"/>
    <w:rsid w:val="00A76817"/>
    <w:rsid w:val="00A77072"/>
    <w:rsid w:val="00A77118"/>
    <w:rsid w:val="00A775EC"/>
    <w:rsid w:val="00A77A56"/>
    <w:rsid w:val="00A77A66"/>
    <w:rsid w:val="00A77BC2"/>
    <w:rsid w:val="00A77DF6"/>
    <w:rsid w:val="00A77EC4"/>
    <w:rsid w:val="00A8015F"/>
    <w:rsid w:val="00A80223"/>
    <w:rsid w:val="00A80A2D"/>
    <w:rsid w:val="00A80D59"/>
    <w:rsid w:val="00A80ED5"/>
    <w:rsid w:val="00A81003"/>
    <w:rsid w:val="00A81464"/>
    <w:rsid w:val="00A81496"/>
    <w:rsid w:val="00A81748"/>
    <w:rsid w:val="00A820CC"/>
    <w:rsid w:val="00A82856"/>
    <w:rsid w:val="00A829E4"/>
    <w:rsid w:val="00A82DFF"/>
    <w:rsid w:val="00A835D2"/>
    <w:rsid w:val="00A83832"/>
    <w:rsid w:val="00A83AB7"/>
    <w:rsid w:val="00A83BF6"/>
    <w:rsid w:val="00A83C23"/>
    <w:rsid w:val="00A83C7D"/>
    <w:rsid w:val="00A84020"/>
    <w:rsid w:val="00A84428"/>
    <w:rsid w:val="00A844AF"/>
    <w:rsid w:val="00A84740"/>
    <w:rsid w:val="00A84963"/>
    <w:rsid w:val="00A84EA1"/>
    <w:rsid w:val="00A84EF1"/>
    <w:rsid w:val="00A85257"/>
    <w:rsid w:val="00A85366"/>
    <w:rsid w:val="00A854F1"/>
    <w:rsid w:val="00A8575D"/>
    <w:rsid w:val="00A86154"/>
    <w:rsid w:val="00A8695C"/>
    <w:rsid w:val="00A87051"/>
    <w:rsid w:val="00A870CD"/>
    <w:rsid w:val="00A872D2"/>
    <w:rsid w:val="00A8750F"/>
    <w:rsid w:val="00A87AD4"/>
    <w:rsid w:val="00A90072"/>
    <w:rsid w:val="00A90952"/>
    <w:rsid w:val="00A90DFE"/>
    <w:rsid w:val="00A91047"/>
    <w:rsid w:val="00A910D3"/>
    <w:rsid w:val="00A91C22"/>
    <w:rsid w:val="00A922AD"/>
    <w:rsid w:val="00A926A5"/>
    <w:rsid w:val="00A92807"/>
    <w:rsid w:val="00A92879"/>
    <w:rsid w:val="00A9298F"/>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1B0"/>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276"/>
    <w:rsid w:val="00AA7934"/>
    <w:rsid w:val="00AA7A61"/>
    <w:rsid w:val="00AA7ACE"/>
    <w:rsid w:val="00AB010F"/>
    <w:rsid w:val="00AB020A"/>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520E"/>
    <w:rsid w:val="00AB56EE"/>
    <w:rsid w:val="00AB655E"/>
    <w:rsid w:val="00AB7250"/>
    <w:rsid w:val="00AB76F7"/>
    <w:rsid w:val="00AB77EC"/>
    <w:rsid w:val="00AB796B"/>
    <w:rsid w:val="00AB7B87"/>
    <w:rsid w:val="00AB7F9A"/>
    <w:rsid w:val="00AC007F"/>
    <w:rsid w:val="00AC02B9"/>
    <w:rsid w:val="00AC0941"/>
    <w:rsid w:val="00AC0A2C"/>
    <w:rsid w:val="00AC0C93"/>
    <w:rsid w:val="00AC0FBC"/>
    <w:rsid w:val="00AC11D0"/>
    <w:rsid w:val="00AC1516"/>
    <w:rsid w:val="00AC18AC"/>
    <w:rsid w:val="00AC1CA4"/>
    <w:rsid w:val="00AC25EC"/>
    <w:rsid w:val="00AC27E6"/>
    <w:rsid w:val="00AC2ECD"/>
    <w:rsid w:val="00AC3119"/>
    <w:rsid w:val="00AC44AB"/>
    <w:rsid w:val="00AC4607"/>
    <w:rsid w:val="00AC49FB"/>
    <w:rsid w:val="00AC50A2"/>
    <w:rsid w:val="00AC51A7"/>
    <w:rsid w:val="00AC523C"/>
    <w:rsid w:val="00AC52E3"/>
    <w:rsid w:val="00AC5347"/>
    <w:rsid w:val="00AC5670"/>
    <w:rsid w:val="00AC5A10"/>
    <w:rsid w:val="00AC6799"/>
    <w:rsid w:val="00AC67DE"/>
    <w:rsid w:val="00AC6829"/>
    <w:rsid w:val="00AC68EF"/>
    <w:rsid w:val="00AC697A"/>
    <w:rsid w:val="00AC6D80"/>
    <w:rsid w:val="00AC6E96"/>
    <w:rsid w:val="00AC706F"/>
    <w:rsid w:val="00AC725C"/>
    <w:rsid w:val="00AC730A"/>
    <w:rsid w:val="00AD01A5"/>
    <w:rsid w:val="00AD02CF"/>
    <w:rsid w:val="00AD034B"/>
    <w:rsid w:val="00AD048E"/>
    <w:rsid w:val="00AD0AA3"/>
    <w:rsid w:val="00AD122F"/>
    <w:rsid w:val="00AD141D"/>
    <w:rsid w:val="00AD14DC"/>
    <w:rsid w:val="00AD19D2"/>
    <w:rsid w:val="00AD1A52"/>
    <w:rsid w:val="00AD2678"/>
    <w:rsid w:val="00AD2AC2"/>
    <w:rsid w:val="00AD3165"/>
    <w:rsid w:val="00AD3244"/>
    <w:rsid w:val="00AD32E6"/>
    <w:rsid w:val="00AD334C"/>
    <w:rsid w:val="00AD3DE8"/>
    <w:rsid w:val="00AD3F94"/>
    <w:rsid w:val="00AD411C"/>
    <w:rsid w:val="00AD44BB"/>
    <w:rsid w:val="00AD4973"/>
    <w:rsid w:val="00AD4A5A"/>
    <w:rsid w:val="00AD57E9"/>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1528"/>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239"/>
    <w:rsid w:val="00AE4770"/>
    <w:rsid w:val="00AE4795"/>
    <w:rsid w:val="00AE4D9F"/>
    <w:rsid w:val="00AE4DBA"/>
    <w:rsid w:val="00AE4F07"/>
    <w:rsid w:val="00AE53D5"/>
    <w:rsid w:val="00AE56E1"/>
    <w:rsid w:val="00AE5AD7"/>
    <w:rsid w:val="00AE5C46"/>
    <w:rsid w:val="00AE5FEC"/>
    <w:rsid w:val="00AE642A"/>
    <w:rsid w:val="00AE64E4"/>
    <w:rsid w:val="00AE6F73"/>
    <w:rsid w:val="00AE70D5"/>
    <w:rsid w:val="00AE72F9"/>
    <w:rsid w:val="00AE7879"/>
    <w:rsid w:val="00AE7981"/>
    <w:rsid w:val="00AE7D2C"/>
    <w:rsid w:val="00AF039F"/>
    <w:rsid w:val="00AF03BD"/>
    <w:rsid w:val="00AF0A0C"/>
    <w:rsid w:val="00AF0F66"/>
    <w:rsid w:val="00AF10BC"/>
    <w:rsid w:val="00AF17D6"/>
    <w:rsid w:val="00AF1C5D"/>
    <w:rsid w:val="00AF1E18"/>
    <w:rsid w:val="00AF1F8C"/>
    <w:rsid w:val="00AF239E"/>
    <w:rsid w:val="00AF24E8"/>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BA"/>
    <w:rsid w:val="00AF5E31"/>
    <w:rsid w:val="00AF6264"/>
    <w:rsid w:val="00AF630E"/>
    <w:rsid w:val="00AF6383"/>
    <w:rsid w:val="00AF67A3"/>
    <w:rsid w:val="00AF7725"/>
    <w:rsid w:val="00AF77DE"/>
    <w:rsid w:val="00AF7A19"/>
    <w:rsid w:val="00AF7A3E"/>
    <w:rsid w:val="00AF7F3A"/>
    <w:rsid w:val="00B003C5"/>
    <w:rsid w:val="00B00588"/>
    <w:rsid w:val="00B00678"/>
    <w:rsid w:val="00B006FE"/>
    <w:rsid w:val="00B007C3"/>
    <w:rsid w:val="00B007CB"/>
    <w:rsid w:val="00B008E0"/>
    <w:rsid w:val="00B0099F"/>
    <w:rsid w:val="00B01574"/>
    <w:rsid w:val="00B019C1"/>
    <w:rsid w:val="00B01AE6"/>
    <w:rsid w:val="00B01F67"/>
    <w:rsid w:val="00B02593"/>
    <w:rsid w:val="00B02934"/>
    <w:rsid w:val="00B02AA9"/>
    <w:rsid w:val="00B02C90"/>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5D08"/>
    <w:rsid w:val="00B065BB"/>
    <w:rsid w:val="00B065C1"/>
    <w:rsid w:val="00B06673"/>
    <w:rsid w:val="00B070DE"/>
    <w:rsid w:val="00B07169"/>
    <w:rsid w:val="00B07A03"/>
    <w:rsid w:val="00B07A8A"/>
    <w:rsid w:val="00B07AB7"/>
    <w:rsid w:val="00B07CA2"/>
    <w:rsid w:val="00B07CCA"/>
    <w:rsid w:val="00B07D18"/>
    <w:rsid w:val="00B10311"/>
    <w:rsid w:val="00B1094C"/>
    <w:rsid w:val="00B10A10"/>
    <w:rsid w:val="00B10B08"/>
    <w:rsid w:val="00B10E11"/>
    <w:rsid w:val="00B10FA6"/>
    <w:rsid w:val="00B113FB"/>
    <w:rsid w:val="00B11473"/>
    <w:rsid w:val="00B1198D"/>
    <w:rsid w:val="00B11EF0"/>
    <w:rsid w:val="00B12A34"/>
    <w:rsid w:val="00B1307C"/>
    <w:rsid w:val="00B1418C"/>
    <w:rsid w:val="00B146B2"/>
    <w:rsid w:val="00B148DF"/>
    <w:rsid w:val="00B1504F"/>
    <w:rsid w:val="00B15115"/>
    <w:rsid w:val="00B151A5"/>
    <w:rsid w:val="00B15299"/>
    <w:rsid w:val="00B157F9"/>
    <w:rsid w:val="00B15BDB"/>
    <w:rsid w:val="00B15BEA"/>
    <w:rsid w:val="00B15D5D"/>
    <w:rsid w:val="00B166C7"/>
    <w:rsid w:val="00B168FB"/>
    <w:rsid w:val="00B16DD4"/>
    <w:rsid w:val="00B17A64"/>
    <w:rsid w:val="00B17B2F"/>
    <w:rsid w:val="00B17E6A"/>
    <w:rsid w:val="00B201E8"/>
    <w:rsid w:val="00B20256"/>
    <w:rsid w:val="00B206BC"/>
    <w:rsid w:val="00B206C1"/>
    <w:rsid w:val="00B20940"/>
    <w:rsid w:val="00B20D09"/>
    <w:rsid w:val="00B20D5E"/>
    <w:rsid w:val="00B21620"/>
    <w:rsid w:val="00B21673"/>
    <w:rsid w:val="00B21A93"/>
    <w:rsid w:val="00B21F65"/>
    <w:rsid w:val="00B22311"/>
    <w:rsid w:val="00B225C0"/>
    <w:rsid w:val="00B227C2"/>
    <w:rsid w:val="00B22BC3"/>
    <w:rsid w:val="00B22DA1"/>
    <w:rsid w:val="00B22FA9"/>
    <w:rsid w:val="00B23308"/>
    <w:rsid w:val="00B24383"/>
    <w:rsid w:val="00B2490B"/>
    <w:rsid w:val="00B24C72"/>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F30"/>
    <w:rsid w:val="00B3314A"/>
    <w:rsid w:val="00B33541"/>
    <w:rsid w:val="00B3360C"/>
    <w:rsid w:val="00B33626"/>
    <w:rsid w:val="00B336EC"/>
    <w:rsid w:val="00B34D9B"/>
    <w:rsid w:val="00B354AE"/>
    <w:rsid w:val="00B355C2"/>
    <w:rsid w:val="00B3587D"/>
    <w:rsid w:val="00B35B8D"/>
    <w:rsid w:val="00B35F47"/>
    <w:rsid w:val="00B367A3"/>
    <w:rsid w:val="00B36957"/>
    <w:rsid w:val="00B36CAD"/>
    <w:rsid w:val="00B3703F"/>
    <w:rsid w:val="00B37063"/>
    <w:rsid w:val="00B37236"/>
    <w:rsid w:val="00B372AA"/>
    <w:rsid w:val="00B372FB"/>
    <w:rsid w:val="00B37358"/>
    <w:rsid w:val="00B37A52"/>
    <w:rsid w:val="00B37AF1"/>
    <w:rsid w:val="00B37BA3"/>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8AC"/>
    <w:rsid w:val="00B4494D"/>
    <w:rsid w:val="00B45410"/>
    <w:rsid w:val="00B455E5"/>
    <w:rsid w:val="00B45A52"/>
    <w:rsid w:val="00B46175"/>
    <w:rsid w:val="00B461AF"/>
    <w:rsid w:val="00B461F8"/>
    <w:rsid w:val="00B46FD3"/>
    <w:rsid w:val="00B47390"/>
    <w:rsid w:val="00B47AA0"/>
    <w:rsid w:val="00B47E5D"/>
    <w:rsid w:val="00B508FD"/>
    <w:rsid w:val="00B50C23"/>
    <w:rsid w:val="00B5195B"/>
    <w:rsid w:val="00B51EC0"/>
    <w:rsid w:val="00B52053"/>
    <w:rsid w:val="00B521D8"/>
    <w:rsid w:val="00B52263"/>
    <w:rsid w:val="00B5251E"/>
    <w:rsid w:val="00B5265D"/>
    <w:rsid w:val="00B52711"/>
    <w:rsid w:val="00B52C74"/>
    <w:rsid w:val="00B53060"/>
    <w:rsid w:val="00B53063"/>
    <w:rsid w:val="00B533F6"/>
    <w:rsid w:val="00B538D9"/>
    <w:rsid w:val="00B540AA"/>
    <w:rsid w:val="00B54396"/>
    <w:rsid w:val="00B5480E"/>
    <w:rsid w:val="00B548B7"/>
    <w:rsid w:val="00B54B20"/>
    <w:rsid w:val="00B54D5F"/>
    <w:rsid w:val="00B55063"/>
    <w:rsid w:val="00B55361"/>
    <w:rsid w:val="00B5539B"/>
    <w:rsid w:val="00B55615"/>
    <w:rsid w:val="00B5564C"/>
    <w:rsid w:val="00B56343"/>
    <w:rsid w:val="00B5684E"/>
    <w:rsid w:val="00B569BC"/>
    <w:rsid w:val="00B56CEE"/>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4CE"/>
    <w:rsid w:val="00B664C7"/>
    <w:rsid w:val="00B667C5"/>
    <w:rsid w:val="00B66A32"/>
    <w:rsid w:val="00B66D74"/>
    <w:rsid w:val="00B66F35"/>
    <w:rsid w:val="00B67111"/>
    <w:rsid w:val="00B6722F"/>
    <w:rsid w:val="00B676A4"/>
    <w:rsid w:val="00B67AD1"/>
    <w:rsid w:val="00B67DD9"/>
    <w:rsid w:val="00B67EF3"/>
    <w:rsid w:val="00B705CF"/>
    <w:rsid w:val="00B705DD"/>
    <w:rsid w:val="00B7060C"/>
    <w:rsid w:val="00B70EDD"/>
    <w:rsid w:val="00B7142F"/>
    <w:rsid w:val="00B7184F"/>
    <w:rsid w:val="00B71A28"/>
    <w:rsid w:val="00B7240D"/>
    <w:rsid w:val="00B72805"/>
    <w:rsid w:val="00B7300E"/>
    <w:rsid w:val="00B73427"/>
    <w:rsid w:val="00B739F6"/>
    <w:rsid w:val="00B73B16"/>
    <w:rsid w:val="00B750BC"/>
    <w:rsid w:val="00B75B5E"/>
    <w:rsid w:val="00B76015"/>
    <w:rsid w:val="00B7620E"/>
    <w:rsid w:val="00B76C36"/>
    <w:rsid w:val="00B76E09"/>
    <w:rsid w:val="00B76F75"/>
    <w:rsid w:val="00B77112"/>
    <w:rsid w:val="00B77FE7"/>
    <w:rsid w:val="00B80433"/>
    <w:rsid w:val="00B8088A"/>
    <w:rsid w:val="00B80B13"/>
    <w:rsid w:val="00B80B3C"/>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5FB9"/>
    <w:rsid w:val="00B96560"/>
    <w:rsid w:val="00B96934"/>
    <w:rsid w:val="00B96D15"/>
    <w:rsid w:val="00B97263"/>
    <w:rsid w:val="00BA0447"/>
    <w:rsid w:val="00BA0497"/>
    <w:rsid w:val="00BA07E2"/>
    <w:rsid w:val="00BA0B29"/>
    <w:rsid w:val="00BA0DF0"/>
    <w:rsid w:val="00BA18DE"/>
    <w:rsid w:val="00BA1FF8"/>
    <w:rsid w:val="00BA2005"/>
    <w:rsid w:val="00BA2020"/>
    <w:rsid w:val="00BA2280"/>
    <w:rsid w:val="00BA2599"/>
    <w:rsid w:val="00BA2672"/>
    <w:rsid w:val="00BA267F"/>
    <w:rsid w:val="00BA2A08"/>
    <w:rsid w:val="00BA2BC3"/>
    <w:rsid w:val="00BA3909"/>
    <w:rsid w:val="00BA3B4F"/>
    <w:rsid w:val="00BA3BFE"/>
    <w:rsid w:val="00BA3DF6"/>
    <w:rsid w:val="00BA3FB6"/>
    <w:rsid w:val="00BA403B"/>
    <w:rsid w:val="00BA44A9"/>
    <w:rsid w:val="00BA4D4A"/>
    <w:rsid w:val="00BA56D2"/>
    <w:rsid w:val="00BA5B83"/>
    <w:rsid w:val="00BA60AC"/>
    <w:rsid w:val="00BA621B"/>
    <w:rsid w:val="00BA6F1C"/>
    <w:rsid w:val="00BA758F"/>
    <w:rsid w:val="00BA76E0"/>
    <w:rsid w:val="00BB09B5"/>
    <w:rsid w:val="00BB0EBC"/>
    <w:rsid w:val="00BB102E"/>
    <w:rsid w:val="00BB2334"/>
    <w:rsid w:val="00BB23C7"/>
    <w:rsid w:val="00BB23EF"/>
    <w:rsid w:val="00BB2402"/>
    <w:rsid w:val="00BB2477"/>
    <w:rsid w:val="00BB2626"/>
    <w:rsid w:val="00BB2792"/>
    <w:rsid w:val="00BB2A25"/>
    <w:rsid w:val="00BB2AF0"/>
    <w:rsid w:val="00BB2D0A"/>
    <w:rsid w:val="00BB2D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B7EDD"/>
    <w:rsid w:val="00BC00F2"/>
    <w:rsid w:val="00BC013C"/>
    <w:rsid w:val="00BC0468"/>
    <w:rsid w:val="00BC0A57"/>
    <w:rsid w:val="00BC0FDC"/>
    <w:rsid w:val="00BC1295"/>
    <w:rsid w:val="00BC156D"/>
    <w:rsid w:val="00BC1826"/>
    <w:rsid w:val="00BC1A64"/>
    <w:rsid w:val="00BC21DF"/>
    <w:rsid w:val="00BC27E5"/>
    <w:rsid w:val="00BC2A35"/>
    <w:rsid w:val="00BC2DC6"/>
    <w:rsid w:val="00BC2E16"/>
    <w:rsid w:val="00BC3053"/>
    <w:rsid w:val="00BC39AA"/>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C0B"/>
    <w:rsid w:val="00BD4CA5"/>
    <w:rsid w:val="00BD4DD8"/>
    <w:rsid w:val="00BD5060"/>
    <w:rsid w:val="00BD50AA"/>
    <w:rsid w:val="00BD5167"/>
    <w:rsid w:val="00BD524B"/>
    <w:rsid w:val="00BD5261"/>
    <w:rsid w:val="00BD5BE3"/>
    <w:rsid w:val="00BD5D9F"/>
    <w:rsid w:val="00BD5E85"/>
    <w:rsid w:val="00BD5F1A"/>
    <w:rsid w:val="00BD729F"/>
    <w:rsid w:val="00BD758F"/>
    <w:rsid w:val="00BD775C"/>
    <w:rsid w:val="00BD78C0"/>
    <w:rsid w:val="00BD7964"/>
    <w:rsid w:val="00BD7DCB"/>
    <w:rsid w:val="00BE018E"/>
    <w:rsid w:val="00BE03FC"/>
    <w:rsid w:val="00BE05DC"/>
    <w:rsid w:val="00BE0629"/>
    <w:rsid w:val="00BE0790"/>
    <w:rsid w:val="00BE08A5"/>
    <w:rsid w:val="00BE0CEC"/>
    <w:rsid w:val="00BE0D60"/>
    <w:rsid w:val="00BE100F"/>
    <w:rsid w:val="00BE1234"/>
    <w:rsid w:val="00BE207C"/>
    <w:rsid w:val="00BE224E"/>
    <w:rsid w:val="00BE2308"/>
    <w:rsid w:val="00BE2386"/>
    <w:rsid w:val="00BE26CF"/>
    <w:rsid w:val="00BE274A"/>
    <w:rsid w:val="00BE2FA6"/>
    <w:rsid w:val="00BE333F"/>
    <w:rsid w:val="00BE3806"/>
    <w:rsid w:val="00BE3956"/>
    <w:rsid w:val="00BE3CA4"/>
    <w:rsid w:val="00BE447E"/>
    <w:rsid w:val="00BE453F"/>
    <w:rsid w:val="00BE45A2"/>
    <w:rsid w:val="00BE46DD"/>
    <w:rsid w:val="00BE4780"/>
    <w:rsid w:val="00BE48BB"/>
    <w:rsid w:val="00BE4E75"/>
    <w:rsid w:val="00BE52DE"/>
    <w:rsid w:val="00BE5653"/>
    <w:rsid w:val="00BE5DAF"/>
    <w:rsid w:val="00BE64BF"/>
    <w:rsid w:val="00BE6900"/>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98"/>
    <w:rsid w:val="00BF1D81"/>
    <w:rsid w:val="00BF2886"/>
    <w:rsid w:val="00BF3100"/>
    <w:rsid w:val="00BF3279"/>
    <w:rsid w:val="00BF3928"/>
    <w:rsid w:val="00BF451E"/>
    <w:rsid w:val="00BF476A"/>
    <w:rsid w:val="00BF5429"/>
    <w:rsid w:val="00BF56B7"/>
    <w:rsid w:val="00BF5903"/>
    <w:rsid w:val="00BF5ACD"/>
    <w:rsid w:val="00BF62BA"/>
    <w:rsid w:val="00BF6351"/>
    <w:rsid w:val="00BF714A"/>
    <w:rsid w:val="00BF71F2"/>
    <w:rsid w:val="00BF72F5"/>
    <w:rsid w:val="00BF73E7"/>
    <w:rsid w:val="00BF74C7"/>
    <w:rsid w:val="00BF77C3"/>
    <w:rsid w:val="00BF7C01"/>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40F7"/>
    <w:rsid w:val="00C04197"/>
    <w:rsid w:val="00C04239"/>
    <w:rsid w:val="00C044AB"/>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273"/>
    <w:rsid w:val="00C10478"/>
    <w:rsid w:val="00C1050D"/>
    <w:rsid w:val="00C10862"/>
    <w:rsid w:val="00C108F3"/>
    <w:rsid w:val="00C10D2E"/>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565"/>
    <w:rsid w:val="00C166FA"/>
    <w:rsid w:val="00C16735"/>
    <w:rsid w:val="00C16977"/>
    <w:rsid w:val="00C1752D"/>
    <w:rsid w:val="00C17623"/>
    <w:rsid w:val="00C20445"/>
    <w:rsid w:val="00C2048C"/>
    <w:rsid w:val="00C2120E"/>
    <w:rsid w:val="00C21347"/>
    <w:rsid w:val="00C21363"/>
    <w:rsid w:val="00C2158E"/>
    <w:rsid w:val="00C219C1"/>
    <w:rsid w:val="00C21BB2"/>
    <w:rsid w:val="00C22209"/>
    <w:rsid w:val="00C224DF"/>
    <w:rsid w:val="00C2254E"/>
    <w:rsid w:val="00C22685"/>
    <w:rsid w:val="00C2279E"/>
    <w:rsid w:val="00C2285F"/>
    <w:rsid w:val="00C2291C"/>
    <w:rsid w:val="00C22BC7"/>
    <w:rsid w:val="00C22C76"/>
    <w:rsid w:val="00C22DC8"/>
    <w:rsid w:val="00C23150"/>
    <w:rsid w:val="00C234FF"/>
    <w:rsid w:val="00C2390A"/>
    <w:rsid w:val="00C23BD7"/>
    <w:rsid w:val="00C23CD3"/>
    <w:rsid w:val="00C23DFD"/>
    <w:rsid w:val="00C24724"/>
    <w:rsid w:val="00C24F34"/>
    <w:rsid w:val="00C25101"/>
    <w:rsid w:val="00C2555E"/>
    <w:rsid w:val="00C25FCF"/>
    <w:rsid w:val="00C25FF4"/>
    <w:rsid w:val="00C26584"/>
    <w:rsid w:val="00C268E6"/>
    <w:rsid w:val="00C26CC9"/>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359"/>
    <w:rsid w:val="00C35513"/>
    <w:rsid w:val="00C355D0"/>
    <w:rsid w:val="00C35F7C"/>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C1E"/>
    <w:rsid w:val="00C42DCC"/>
    <w:rsid w:val="00C42E00"/>
    <w:rsid w:val="00C4362E"/>
    <w:rsid w:val="00C43C94"/>
    <w:rsid w:val="00C43D5E"/>
    <w:rsid w:val="00C44095"/>
    <w:rsid w:val="00C443CD"/>
    <w:rsid w:val="00C455A0"/>
    <w:rsid w:val="00C455B4"/>
    <w:rsid w:val="00C45F46"/>
    <w:rsid w:val="00C46F96"/>
    <w:rsid w:val="00C46FEF"/>
    <w:rsid w:val="00C473A5"/>
    <w:rsid w:val="00C47583"/>
    <w:rsid w:val="00C477D8"/>
    <w:rsid w:val="00C504B4"/>
    <w:rsid w:val="00C5060C"/>
    <w:rsid w:val="00C50EF6"/>
    <w:rsid w:val="00C50F36"/>
    <w:rsid w:val="00C51BEC"/>
    <w:rsid w:val="00C51BEE"/>
    <w:rsid w:val="00C52337"/>
    <w:rsid w:val="00C52792"/>
    <w:rsid w:val="00C52CEA"/>
    <w:rsid w:val="00C5307B"/>
    <w:rsid w:val="00C53F4C"/>
    <w:rsid w:val="00C54386"/>
    <w:rsid w:val="00C54457"/>
    <w:rsid w:val="00C54607"/>
    <w:rsid w:val="00C54995"/>
    <w:rsid w:val="00C54B37"/>
    <w:rsid w:val="00C54D41"/>
    <w:rsid w:val="00C55067"/>
    <w:rsid w:val="00C551F8"/>
    <w:rsid w:val="00C553B8"/>
    <w:rsid w:val="00C554E0"/>
    <w:rsid w:val="00C555BE"/>
    <w:rsid w:val="00C56041"/>
    <w:rsid w:val="00C562F8"/>
    <w:rsid w:val="00C5678C"/>
    <w:rsid w:val="00C572B6"/>
    <w:rsid w:val="00C57427"/>
    <w:rsid w:val="00C57A26"/>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FCB"/>
    <w:rsid w:val="00C655E5"/>
    <w:rsid w:val="00C65B46"/>
    <w:rsid w:val="00C65C8E"/>
    <w:rsid w:val="00C661F3"/>
    <w:rsid w:val="00C6642E"/>
    <w:rsid w:val="00C66F9B"/>
    <w:rsid w:val="00C6704E"/>
    <w:rsid w:val="00C673A3"/>
    <w:rsid w:val="00C67615"/>
    <w:rsid w:val="00C7011C"/>
    <w:rsid w:val="00C7014C"/>
    <w:rsid w:val="00C701E5"/>
    <w:rsid w:val="00C70340"/>
    <w:rsid w:val="00C703C4"/>
    <w:rsid w:val="00C70697"/>
    <w:rsid w:val="00C706AC"/>
    <w:rsid w:val="00C70900"/>
    <w:rsid w:val="00C714FA"/>
    <w:rsid w:val="00C71B10"/>
    <w:rsid w:val="00C71EBF"/>
    <w:rsid w:val="00C71F04"/>
    <w:rsid w:val="00C72093"/>
    <w:rsid w:val="00C7258D"/>
    <w:rsid w:val="00C725A5"/>
    <w:rsid w:val="00C726E6"/>
    <w:rsid w:val="00C72EF4"/>
    <w:rsid w:val="00C73621"/>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E3C"/>
    <w:rsid w:val="00C76ECA"/>
    <w:rsid w:val="00C77024"/>
    <w:rsid w:val="00C77317"/>
    <w:rsid w:val="00C7756F"/>
    <w:rsid w:val="00C77577"/>
    <w:rsid w:val="00C77688"/>
    <w:rsid w:val="00C77A51"/>
    <w:rsid w:val="00C77C94"/>
    <w:rsid w:val="00C80662"/>
    <w:rsid w:val="00C80B0B"/>
    <w:rsid w:val="00C80B5F"/>
    <w:rsid w:val="00C80C0A"/>
    <w:rsid w:val="00C811AC"/>
    <w:rsid w:val="00C81568"/>
    <w:rsid w:val="00C8157C"/>
    <w:rsid w:val="00C8172E"/>
    <w:rsid w:val="00C81900"/>
    <w:rsid w:val="00C81AE7"/>
    <w:rsid w:val="00C81B3E"/>
    <w:rsid w:val="00C81BFB"/>
    <w:rsid w:val="00C81E2A"/>
    <w:rsid w:val="00C81FD6"/>
    <w:rsid w:val="00C82533"/>
    <w:rsid w:val="00C82593"/>
    <w:rsid w:val="00C82C23"/>
    <w:rsid w:val="00C82F11"/>
    <w:rsid w:val="00C82F23"/>
    <w:rsid w:val="00C8332B"/>
    <w:rsid w:val="00C83B81"/>
    <w:rsid w:val="00C83B8A"/>
    <w:rsid w:val="00C83BCB"/>
    <w:rsid w:val="00C83C10"/>
    <w:rsid w:val="00C83F76"/>
    <w:rsid w:val="00C84328"/>
    <w:rsid w:val="00C84A00"/>
    <w:rsid w:val="00C84F6B"/>
    <w:rsid w:val="00C850A3"/>
    <w:rsid w:val="00C85506"/>
    <w:rsid w:val="00C85AC0"/>
    <w:rsid w:val="00C85B38"/>
    <w:rsid w:val="00C85C27"/>
    <w:rsid w:val="00C86204"/>
    <w:rsid w:val="00C8631C"/>
    <w:rsid w:val="00C86742"/>
    <w:rsid w:val="00C8689E"/>
    <w:rsid w:val="00C868AA"/>
    <w:rsid w:val="00C869E7"/>
    <w:rsid w:val="00C86AD3"/>
    <w:rsid w:val="00C86C3C"/>
    <w:rsid w:val="00C86F41"/>
    <w:rsid w:val="00C87070"/>
    <w:rsid w:val="00C8720A"/>
    <w:rsid w:val="00C8733F"/>
    <w:rsid w:val="00C8735B"/>
    <w:rsid w:val="00C87611"/>
    <w:rsid w:val="00C9027A"/>
    <w:rsid w:val="00C9068E"/>
    <w:rsid w:val="00C90AEF"/>
    <w:rsid w:val="00C90B9B"/>
    <w:rsid w:val="00C90BF8"/>
    <w:rsid w:val="00C90C94"/>
    <w:rsid w:val="00C90D07"/>
    <w:rsid w:val="00C90DA7"/>
    <w:rsid w:val="00C91050"/>
    <w:rsid w:val="00C922CA"/>
    <w:rsid w:val="00C9236D"/>
    <w:rsid w:val="00C9266C"/>
    <w:rsid w:val="00C931D0"/>
    <w:rsid w:val="00C93814"/>
    <w:rsid w:val="00C93C4B"/>
    <w:rsid w:val="00C942B5"/>
    <w:rsid w:val="00C94416"/>
    <w:rsid w:val="00C944AB"/>
    <w:rsid w:val="00C95063"/>
    <w:rsid w:val="00C9582B"/>
    <w:rsid w:val="00C95B40"/>
    <w:rsid w:val="00C9602F"/>
    <w:rsid w:val="00C96859"/>
    <w:rsid w:val="00C96BA0"/>
    <w:rsid w:val="00C97403"/>
    <w:rsid w:val="00C975A7"/>
    <w:rsid w:val="00CA003E"/>
    <w:rsid w:val="00CA005E"/>
    <w:rsid w:val="00CA0149"/>
    <w:rsid w:val="00CA0D1F"/>
    <w:rsid w:val="00CA108E"/>
    <w:rsid w:val="00CA141B"/>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5735"/>
    <w:rsid w:val="00CA57D1"/>
    <w:rsid w:val="00CA587C"/>
    <w:rsid w:val="00CA5D4C"/>
    <w:rsid w:val="00CA60EE"/>
    <w:rsid w:val="00CA67C4"/>
    <w:rsid w:val="00CA6E0E"/>
    <w:rsid w:val="00CA6E65"/>
    <w:rsid w:val="00CA6F18"/>
    <w:rsid w:val="00CA6FEB"/>
    <w:rsid w:val="00CA77FE"/>
    <w:rsid w:val="00CB016B"/>
    <w:rsid w:val="00CB021C"/>
    <w:rsid w:val="00CB039E"/>
    <w:rsid w:val="00CB0854"/>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19"/>
    <w:rsid w:val="00CC2EF6"/>
    <w:rsid w:val="00CC2F81"/>
    <w:rsid w:val="00CC3206"/>
    <w:rsid w:val="00CC32A8"/>
    <w:rsid w:val="00CC3AAB"/>
    <w:rsid w:val="00CC3EA0"/>
    <w:rsid w:val="00CC43E0"/>
    <w:rsid w:val="00CC4832"/>
    <w:rsid w:val="00CC4B58"/>
    <w:rsid w:val="00CC4F4E"/>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86F"/>
    <w:rsid w:val="00CD0B59"/>
    <w:rsid w:val="00CD1188"/>
    <w:rsid w:val="00CD11BE"/>
    <w:rsid w:val="00CD16D8"/>
    <w:rsid w:val="00CD1C2C"/>
    <w:rsid w:val="00CD1C36"/>
    <w:rsid w:val="00CD1C60"/>
    <w:rsid w:val="00CD2798"/>
    <w:rsid w:val="00CD29E5"/>
    <w:rsid w:val="00CD2C5A"/>
    <w:rsid w:val="00CD2ED1"/>
    <w:rsid w:val="00CD3108"/>
    <w:rsid w:val="00CD337B"/>
    <w:rsid w:val="00CD3B56"/>
    <w:rsid w:val="00CD4428"/>
    <w:rsid w:val="00CD48CD"/>
    <w:rsid w:val="00CD4EB5"/>
    <w:rsid w:val="00CD5F5E"/>
    <w:rsid w:val="00CD613A"/>
    <w:rsid w:val="00CD62B5"/>
    <w:rsid w:val="00CD6AB9"/>
    <w:rsid w:val="00CD6B32"/>
    <w:rsid w:val="00CD6DF4"/>
    <w:rsid w:val="00CD74F4"/>
    <w:rsid w:val="00CD7672"/>
    <w:rsid w:val="00CD7693"/>
    <w:rsid w:val="00CD76DC"/>
    <w:rsid w:val="00CD77FC"/>
    <w:rsid w:val="00CD7A82"/>
    <w:rsid w:val="00CD7C0C"/>
    <w:rsid w:val="00CD7C8B"/>
    <w:rsid w:val="00CE01BC"/>
    <w:rsid w:val="00CE0201"/>
    <w:rsid w:val="00CE0263"/>
    <w:rsid w:val="00CE0424"/>
    <w:rsid w:val="00CE0DC1"/>
    <w:rsid w:val="00CE13AA"/>
    <w:rsid w:val="00CE19B2"/>
    <w:rsid w:val="00CE22A5"/>
    <w:rsid w:val="00CE282E"/>
    <w:rsid w:val="00CE29ED"/>
    <w:rsid w:val="00CE2A02"/>
    <w:rsid w:val="00CE36A9"/>
    <w:rsid w:val="00CE3AE7"/>
    <w:rsid w:val="00CE3F78"/>
    <w:rsid w:val="00CE4017"/>
    <w:rsid w:val="00CE41E4"/>
    <w:rsid w:val="00CE464F"/>
    <w:rsid w:val="00CE48C0"/>
    <w:rsid w:val="00CE4959"/>
    <w:rsid w:val="00CE5058"/>
    <w:rsid w:val="00CE54DF"/>
    <w:rsid w:val="00CE57F8"/>
    <w:rsid w:val="00CE582B"/>
    <w:rsid w:val="00CE5A05"/>
    <w:rsid w:val="00CE5AB3"/>
    <w:rsid w:val="00CE67A2"/>
    <w:rsid w:val="00CE69E3"/>
    <w:rsid w:val="00CE6BDC"/>
    <w:rsid w:val="00CE7561"/>
    <w:rsid w:val="00CE7773"/>
    <w:rsid w:val="00CE7B93"/>
    <w:rsid w:val="00CE7E1A"/>
    <w:rsid w:val="00CF0120"/>
    <w:rsid w:val="00CF02A3"/>
    <w:rsid w:val="00CF070C"/>
    <w:rsid w:val="00CF07EA"/>
    <w:rsid w:val="00CF0A6D"/>
    <w:rsid w:val="00CF0CB3"/>
    <w:rsid w:val="00CF1054"/>
    <w:rsid w:val="00CF1354"/>
    <w:rsid w:val="00CF1B21"/>
    <w:rsid w:val="00CF1B46"/>
    <w:rsid w:val="00CF1C63"/>
    <w:rsid w:val="00CF1C93"/>
    <w:rsid w:val="00CF20A6"/>
    <w:rsid w:val="00CF278C"/>
    <w:rsid w:val="00CF28A9"/>
    <w:rsid w:val="00CF2946"/>
    <w:rsid w:val="00CF2BC0"/>
    <w:rsid w:val="00CF3B1F"/>
    <w:rsid w:val="00CF3BF6"/>
    <w:rsid w:val="00CF4174"/>
    <w:rsid w:val="00CF4413"/>
    <w:rsid w:val="00CF4632"/>
    <w:rsid w:val="00CF4760"/>
    <w:rsid w:val="00CF58D5"/>
    <w:rsid w:val="00CF5CF2"/>
    <w:rsid w:val="00CF5EC2"/>
    <w:rsid w:val="00CF625B"/>
    <w:rsid w:val="00CF65C4"/>
    <w:rsid w:val="00CF687E"/>
    <w:rsid w:val="00CF6A07"/>
    <w:rsid w:val="00CF6C86"/>
    <w:rsid w:val="00CF6FEE"/>
    <w:rsid w:val="00CF755A"/>
    <w:rsid w:val="00CF78DF"/>
    <w:rsid w:val="00CF7BBA"/>
    <w:rsid w:val="00CF7D74"/>
    <w:rsid w:val="00D001E2"/>
    <w:rsid w:val="00D01031"/>
    <w:rsid w:val="00D016F2"/>
    <w:rsid w:val="00D01719"/>
    <w:rsid w:val="00D01851"/>
    <w:rsid w:val="00D0197E"/>
    <w:rsid w:val="00D028A1"/>
    <w:rsid w:val="00D03127"/>
    <w:rsid w:val="00D0349B"/>
    <w:rsid w:val="00D0357A"/>
    <w:rsid w:val="00D035FF"/>
    <w:rsid w:val="00D0377C"/>
    <w:rsid w:val="00D03851"/>
    <w:rsid w:val="00D0387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2B1"/>
    <w:rsid w:val="00D1156E"/>
    <w:rsid w:val="00D115C3"/>
    <w:rsid w:val="00D11897"/>
    <w:rsid w:val="00D11A7A"/>
    <w:rsid w:val="00D11BD0"/>
    <w:rsid w:val="00D125C6"/>
    <w:rsid w:val="00D12DBF"/>
    <w:rsid w:val="00D12FB3"/>
    <w:rsid w:val="00D13116"/>
    <w:rsid w:val="00D13131"/>
    <w:rsid w:val="00D13135"/>
    <w:rsid w:val="00D132D7"/>
    <w:rsid w:val="00D13CD2"/>
    <w:rsid w:val="00D13E4E"/>
    <w:rsid w:val="00D13FD3"/>
    <w:rsid w:val="00D14426"/>
    <w:rsid w:val="00D145B5"/>
    <w:rsid w:val="00D1492F"/>
    <w:rsid w:val="00D14BD1"/>
    <w:rsid w:val="00D14D2C"/>
    <w:rsid w:val="00D14F5D"/>
    <w:rsid w:val="00D1502B"/>
    <w:rsid w:val="00D161BC"/>
    <w:rsid w:val="00D16D43"/>
    <w:rsid w:val="00D175BE"/>
    <w:rsid w:val="00D17AF8"/>
    <w:rsid w:val="00D20F61"/>
    <w:rsid w:val="00D20F6E"/>
    <w:rsid w:val="00D21278"/>
    <w:rsid w:val="00D21577"/>
    <w:rsid w:val="00D218AE"/>
    <w:rsid w:val="00D22391"/>
    <w:rsid w:val="00D223ED"/>
    <w:rsid w:val="00D22E27"/>
    <w:rsid w:val="00D22E98"/>
    <w:rsid w:val="00D237EF"/>
    <w:rsid w:val="00D239A7"/>
    <w:rsid w:val="00D23F47"/>
    <w:rsid w:val="00D242E1"/>
    <w:rsid w:val="00D2451D"/>
    <w:rsid w:val="00D248F1"/>
    <w:rsid w:val="00D24DB6"/>
    <w:rsid w:val="00D24E2E"/>
    <w:rsid w:val="00D2553A"/>
    <w:rsid w:val="00D2579C"/>
    <w:rsid w:val="00D2584A"/>
    <w:rsid w:val="00D25E47"/>
    <w:rsid w:val="00D2638B"/>
    <w:rsid w:val="00D26705"/>
    <w:rsid w:val="00D26D92"/>
    <w:rsid w:val="00D276F0"/>
    <w:rsid w:val="00D27B2B"/>
    <w:rsid w:val="00D27D6A"/>
    <w:rsid w:val="00D27F35"/>
    <w:rsid w:val="00D27F9E"/>
    <w:rsid w:val="00D302AD"/>
    <w:rsid w:val="00D302BD"/>
    <w:rsid w:val="00D30EEA"/>
    <w:rsid w:val="00D3109E"/>
    <w:rsid w:val="00D3170B"/>
    <w:rsid w:val="00D323E7"/>
    <w:rsid w:val="00D324EC"/>
    <w:rsid w:val="00D32CEE"/>
    <w:rsid w:val="00D3306E"/>
    <w:rsid w:val="00D330E3"/>
    <w:rsid w:val="00D33553"/>
    <w:rsid w:val="00D33708"/>
    <w:rsid w:val="00D3387C"/>
    <w:rsid w:val="00D33D7C"/>
    <w:rsid w:val="00D34501"/>
    <w:rsid w:val="00D34561"/>
    <w:rsid w:val="00D35783"/>
    <w:rsid w:val="00D35BDB"/>
    <w:rsid w:val="00D35E74"/>
    <w:rsid w:val="00D36822"/>
    <w:rsid w:val="00D368EB"/>
    <w:rsid w:val="00D3699C"/>
    <w:rsid w:val="00D36DAD"/>
    <w:rsid w:val="00D36E71"/>
    <w:rsid w:val="00D36E8C"/>
    <w:rsid w:val="00D37582"/>
    <w:rsid w:val="00D37D87"/>
    <w:rsid w:val="00D40571"/>
    <w:rsid w:val="00D40989"/>
    <w:rsid w:val="00D40A18"/>
    <w:rsid w:val="00D40A5D"/>
    <w:rsid w:val="00D40B07"/>
    <w:rsid w:val="00D40B33"/>
    <w:rsid w:val="00D414D5"/>
    <w:rsid w:val="00D415EC"/>
    <w:rsid w:val="00D417B0"/>
    <w:rsid w:val="00D41C08"/>
    <w:rsid w:val="00D42B45"/>
    <w:rsid w:val="00D42F79"/>
    <w:rsid w:val="00D4318F"/>
    <w:rsid w:val="00D4369A"/>
    <w:rsid w:val="00D438BF"/>
    <w:rsid w:val="00D438C7"/>
    <w:rsid w:val="00D43914"/>
    <w:rsid w:val="00D43F9D"/>
    <w:rsid w:val="00D440CB"/>
    <w:rsid w:val="00D440F8"/>
    <w:rsid w:val="00D444D5"/>
    <w:rsid w:val="00D44657"/>
    <w:rsid w:val="00D447BF"/>
    <w:rsid w:val="00D4560F"/>
    <w:rsid w:val="00D45B41"/>
    <w:rsid w:val="00D4609D"/>
    <w:rsid w:val="00D465B3"/>
    <w:rsid w:val="00D467D9"/>
    <w:rsid w:val="00D46E47"/>
    <w:rsid w:val="00D475A9"/>
    <w:rsid w:val="00D5002F"/>
    <w:rsid w:val="00D50033"/>
    <w:rsid w:val="00D501F3"/>
    <w:rsid w:val="00D50848"/>
    <w:rsid w:val="00D511FD"/>
    <w:rsid w:val="00D516DA"/>
    <w:rsid w:val="00D51719"/>
    <w:rsid w:val="00D518B8"/>
    <w:rsid w:val="00D51A40"/>
    <w:rsid w:val="00D51AF9"/>
    <w:rsid w:val="00D51ECF"/>
    <w:rsid w:val="00D521FC"/>
    <w:rsid w:val="00D52586"/>
    <w:rsid w:val="00D527C0"/>
    <w:rsid w:val="00D529EE"/>
    <w:rsid w:val="00D52ED3"/>
    <w:rsid w:val="00D54034"/>
    <w:rsid w:val="00D546FF"/>
    <w:rsid w:val="00D547E6"/>
    <w:rsid w:val="00D55601"/>
    <w:rsid w:val="00D55AD5"/>
    <w:rsid w:val="00D55D39"/>
    <w:rsid w:val="00D55DE7"/>
    <w:rsid w:val="00D565CB"/>
    <w:rsid w:val="00D56BF5"/>
    <w:rsid w:val="00D572AA"/>
    <w:rsid w:val="00D5736C"/>
    <w:rsid w:val="00D57380"/>
    <w:rsid w:val="00D576CA"/>
    <w:rsid w:val="00D57766"/>
    <w:rsid w:val="00D57C81"/>
    <w:rsid w:val="00D60B0B"/>
    <w:rsid w:val="00D60D26"/>
    <w:rsid w:val="00D61273"/>
    <w:rsid w:val="00D61AF5"/>
    <w:rsid w:val="00D61EF3"/>
    <w:rsid w:val="00D61FA4"/>
    <w:rsid w:val="00D62076"/>
    <w:rsid w:val="00D622BB"/>
    <w:rsid w:val="00D623FE"/>
    <w:rsid w:val="00D6295C"/>
    <w:rsid w:val="00D62AAD"/>
    <w:rsid w:val="00D63124"/>
    <w:rsid w:val="00D63491"/>
    <w:rsid w:val="00D63973"/>
    <w:rsid w:val="00D63CD9"/>
    <w:rsid w:val="00D64C42"/>
    <w:rsid w:val="00D64C4B"/>
    <w:rsid w:val="00D64CB3"/>
    <w:rsid w:val="00D64FA2"/>
    <w:rsid w:val="00D652B5"/>
    <w:rsid w:val="00D658CB"/>
    <w:rsid w:val="00D66155"/>
    <w:rsid w:val="00D661B6"/>
    <w:rsid w:val="00D66BA5"/>
    <w:rsid w:val="00D66BC1"/>
    <w:rsid w:val="00D66E8E"/>
    <w:rsid w:val="00D67975"/>
    <w:rsid w:val="00D67AA3"/>
    <w:rsid w:val="00D67C79"/>
    <w:rsid w:val="00D70078"/>
    <w:rsid w:val="00D70080"/>
    <w:rsid w:val="00D7009B"/>
    <w:rsid w:val="00D70849"/>
    <w:rsid w:val="00D708B0"/>
    <w:rsid w:val="00D71527"/>
    <w:rsid w:val="00D7178B"/>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C22"/>
    <w:rsid w:val="00D76E87"/>
    <w:rsid w:val="00D77210"/>
    <w:rsid w:val="00D77306"/>
    <w:rsid w:val="00D77B1D"/>
    <w:rsid w:val="00D77EFE"/>
    <w:rsid w:val="00D8021F"/>
    <w:rsid w:val="00D80383"/>
    <w:rsid w:val="00D80B57"/>
    <w:rsid w:val="00D80CFE"/>
    <w:rsid w:val="00D80FE8"/>
    <w:rsid w:val="00D81643"/>
    <w:rsid w:val="00D8216D"/>
    <w:rsid w:val="00D823C6"/>
    <w:rsid w:val="00D827BA"/>
    <w:rsid w:val="00D82873"/>
    <w:rsid w:val="00D8327F"/>
    <w:rsid w:val="00D84307"/>
    <w:rsid w:val="00D84630"/>
    <w:rsid w:val="00D84A28"/>
    <w:rsid w:val="00D851DC"/>
    <w:rsid w:val="00D85236"/>
    <w:rsid w:val="00D856F3"/>
    <w:rsid w:val="00D85F13"/>
    <w:rsid w:val="00D862FC"/>
    <w:rsid w:val="00D86733"/>
    <w:rsid w:val="00D86B4D"/>
    <w:rsid w:val="00D86CA3"/>
    <w:rsid w:val="00D86D5D"/>
    <w:rsid w:val="00D871CE"/>
    <w:rsid w:val="00D87E6E"/>
    <w:rsid w:val="00D87F40"/>
    <w:rsid w:val="00D9010E"/>
    <w:rsid w:val="00D907EB"/>
    <w:rsid w:val="00D9120D"/>
    <w:rsid w:val="00D91361"/>
    <w:rsid w:val="00D916AF"/>
    <w:rsid w:val="00D9196D"/>
    <w:rsid w:val="00D92067"/>
    <w:rsid w:val="00D92982"/>
    <w:rsid w:val="00D92BB3"/>
    <w:rsid w:val="00D92F36"/>
    <w:rsid w:val="00D93086"/>
    <w:rsid w:val="00D93360"/>
    <w:rsid w:val="00D93368"/>
    <w:rsid w:val="00D9386D"/>
    <w:rsid w:val="00D93F82"/>
    <w:rsid w:val="00D943C5"/>
    <w:rsid w:val="00D944D7"/>
    <w:rsid w:val="00D9469A"/>
    <w:rsid w:val="00D947D9"/>
    <w:rsid w:val="00D94FCB"/>
    <w:rsid w:val="00D95261"/>
    <w:rsid w:val="00D95C2C"/>
    <w:rsid w:val="00D95F4A"/>
    <w:rsid w:val="00D9625B"/>
    <w:rsid w:val="00D96909"/>
    <w:rsid w:val="00D96D98"/>
    <w:rsid w:val="00D97519"/>
    <w:rsid w:val="00DA000F"/>
    <w:rsid w:val="00DA02F2"/>
    <w:rsid w:val="00DA059E"/>
    <w:rsid w:val="00DA0AAC"/>
    <w:rsid w:val="00DA0B9E"/>
    <w:rsid w:val="00DA0F39"/>
    <w:rsid w:val="00DA179E"/>
    <w:rsid w:val="00DA187A"/>
    <w:rsid w:val="00DA18FF"/>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7E6"/>
    <w:rsid w:val="00DB2D49"/>
    <w:rsid w:val="00DB2F4E"/>
    <w:rsid w:val="00DB3104"/>
    <w:rsid w:val="00DB33F1"/>
    <w:rsid w:val="00DB3751"/>
    <w:rsid w:val="00DB377D"/>
    <w:rsid w:val="00DB3B08"/>
    <w:rsid w:val="00DB3C7B"/>
    <w:rsid w:val="00DB409E"/>
    <w:rsid w:val="00DB4146"/>
    <w:rsid w:val="00DB41A4"/>
    <w:rsid w:val="00DB4CF5"/>
    <w:rsid w:val="00DB6774"/>
    <w:rsid w:val="00DB6D30"/>
    <w:rsid w:val="00DB7009"/>
    <w:rsid w:val="00DB716A"/>
    <w:rsid w:val="00DB7275"/>
    <w:rsid w:val="00DB73BB"/>
    <w:rsid w:val="00DB73CE"/>
    <w:rsid w:val="00DB7542"/>
    <w:rsid w:val="00DB764B"/>
    <w:rsid w:val="00DB7923"/>
    <w:rsid w:val="00DB7F13"/>
    <w:rsid w:val="00DC0065"/>
    <w:rsid w:val="00DC00CA"/>
    <w:rsid w:val="00DC05CC"/>
    <w:rsid w:val="00DC0AD8"/>
    <w:rsid w:val="00DC13D0"/>
    <w:rsid w:val="00DC1708"/>
    <w:rsid w:val="00DC2B88"/>
    <w:rsid w:val="00DC2D36"/>
    <w:rsid w:val="00DC2FF9"/>
    <w:rsid w:val="00DC324C"/>
    <w:rsid w:val="00DC3541"/>
    <w:rsid w:val="00DC3815"/>
    <w:rsid w:val="00DC45EC"/>
    <w:rsid w:val="00DC4951"/>
    <w:rsid w:val="00DC4970"/>
    <w:rsid w:val="00DC5111"/>
    <w:rsid w:val="00DC53EF"/>
    <w:rsid w:val="00DC5C61"/>
    <w:rsid w:val="00DC64D8"/>
    <w:rsid w:val="00DC6BD1"/>
    <w:rsid w:val="00DC74F8"/>
    <w:rsid w:val="00DC7B70"/>
    <w:rsid w:val="00DD010E"/>
    <w:rsid w:val="00DD04CA"/>
    <w:rsid w:val="00DD0628"/>
    <w:rsid w:val="00DD10DC"/>
    <w:rsid w:val="00DD186C"/>
    <w:rsid w:val="00DD258E"/>
    <w:rsid w:val="00DD294C"/>
    <w:rsid w:val="00DD2CF6"/>
    <w:rsid w:val="00DD363A"/>
    <w:rsid w:val="00DD3775"/>
    <w:rsid w:val="00DD3948"/>
    <w:rsid w:val="00DD3D72"/>
    <w:rsid w:val="00DD408E"/>
    <w:rsid w:val="00DD5E8F"/>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035"/>
    <w:rsid w:val="00DE5418"/>
    <w:rsid w:val="00DE5608"/>
    <w:rsid w:val="00DE58D0"/>
    <w:rsid w:val="00DE5959"/>
    <w:rsid w:val="00DE5FA7"/>
    <w:rsid w:val="00DE6154"/>
    <w:rsid w:val="00DE61FF"/>
    <w:rsid w:val="00DE627F"/>
    <w:rsid w:val="00DE654F"/>
    <w:rsid w:val="00DE6692"/>
    <w:rsid w:val="00DE6B3D"/>
    <w:rsid w:val="00DE6D1A"/>
    <w:rsid w:val="00DE6DA4"/>
    <w:rsid w:val="00DE6FD1"/>
    <w:rsid w:val="00DE712C"/>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2C5"/>
    <w:rsid w:val="00E04B29"/>
    <w:rsid w:val="00E04B5A"/>
    <w:rsid w:val="00E04BF5"/>
    <w:rsid w:val="00E04C11"/>
    <w:rsid w:val="00E04F3D"/>
    <w:rsid w:val="00E04F4C"/>
    <w:rsid w:val="00E0501F"/>
    <w:rsid w:val="00E058EC"/>
    <w:rsid w:val="00E0600F"/>
    <w:rsid w:val="00E0692B"/>
    <w:rsid w:val="00E07C1D"/>
    <w:rsid w:val="00E07F67"/>
    <w:rsid w:val="00E100E8"/>
    <w:rsid w:val="00E10A08"/>
    <w:rsid w:val="00E10DED"/>
    <w:rsid w:val="00E10EA1"/>
    <w:rsid w:val="00E110E7"/>
    <w:rsid w:val="00E1168E"/>
    <w:rsid w:val="00E11B20"/>
    <w:rsid w:val="00E12150"/>
    <w:rsid w:val="00E1262E"/>
    <w:rsid w:val="00E12E9D"/>
    <w:rsid w:val="00E1321F"/>
    <w:rsid w:val="00E136CF"/>
    <w:rsid w:val="00E13AFF"/>
    <w:rsid w:val="00E13F5D"/>
    <w:rsid w:val="00E14120"/>
    <w:rsid w:val="00E1449A"/>
    <w:rsid w:val="00E152BD"/>
    <w:rsid w:val="00E15361"/>
    <w:rsid w:val="00E15488"/>
    <w:rsid w:val="00E15F55"/>
    <w:rsid w:val="00E1650A"/>
    <w:rsid w:val="00E16DE0"/>
    <w:rsid w:val="00E16FE8"/>
    <w:rsid w:val="00E17515"/>
    <w:rsid w:val="00E17587"/>
    <w:rsid w:val="00E179B9"/>
    <w:rsid w:val="00E179EB"/>
    <w:rsid w:val="00E17C2A"/>
    <w:rsid w:val="00E17FA2"/>
    <w:rsid w:val="00E20510"/>
    <w:rsid w:val="00E21358"/>
    <w:rsid w:val="00E21415"/>
    <w:rsid w:val="00E21689"/>
    <w:rsid w:val="00E21ECB"/>
    <w:rsid w:val="00E22330"/>
    <w:rsid w:val="00E224D9"/>
    <w:rsid w:val="00E224F8"/>
    <w:rsid w:val="00E22873"/>
    <w:rsid w:val="00E232F5"/>
    <w:rsid w:val="00E23783"/>
    <w:rsid w:val="00E23FD6"/>
    <w:rsid w:val="00E240D8"/>
    <w:rsid w:val="00E24E75"/>
    <w:rsid w:val="00E25E7E"/>
    <w:rsid w:val="00E26271"/>
    <w:rsid w:val="00E26A89"/>
    <w:rsid w:val="00E26FCE"/>
    <w:rsid w:val="00E2723B"/>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6669"/>
    <w:rsid w:val="00E36763"/>
    <w:rsid w:val="00E367AD"/>
    <w:rsid w:val="00E370FC"/>
    <w:rsid w:val="00E3723A"/>
    <w:rsid w:val="00E3765E"/>
    <w:rsid w:val="00E3766B"/>
    <w:rsid w:val="00E37860"/>
    <w:rsid w:val="00E37BB2"/>
    <w:rsid w:val="00E37EEE"/>
    <w:rsid w:val="00E40149"/>
    <w:rsid w:val="00E4016F"/>
    <w:rsid w:val="00E41219"/>
    <w:rsid w:val="00E4197E"/>
    <w:rsid w:val="00E41D62"/>
    <w:rsid w:val="00E42072"/>
    <w:rsid w:val="00E42DC9"/>
    <w:rsid w:val="00E42F49"/>
    <w:rsid w:val="00E42FC7"/>
    <w:rsid w:val="00E43551"/>
    <w:rsid w:val="00E435BD"/>
    <w:rsid w:val="00E43767"/>
    <w:rsid w:val="00E437E0"/>
    <w:rsid w:val="00E439A0"/>
    <w:rsid w:val="00E43D32"/>
    <w:rsid w:val="00E446F1"/>
    <w:rsid w:val="00E4478C"/>
    <w:rsid w:val="00E447E9"/>
    <w:rsid w:val="00E44D61"/>
    <w:rsid w:val="00E4512F"/>
    <w:rsid w:val="00E451AC"/>
    <w:rsid w:val="00E4587B"/>
    <w:rsid w:val="00E4589D"/>
    <w:rsid w:val="00E46886"/>
    <w:rsid w:val="00E46C70"/>
    <w:rsid w:val="00E47AEF"/>
    <w:rsid w:val="00E47CDA"/>
    <w:rsid w:val="00E47EF5"/>
    <w:rsid w:val="00E50A81"/>
    <w:rsid w:val="00E50DD0"/>
    <w:rsid w:val="00E5159F"/>
    <w:rsid w:val="00E5184A"/>
    <w:rsid w:val="00E51950"/>
    <w:rsid w:val="00E5221E"/>
    <w:rsid w:val="00E52B26"/>
    <w:rsid w:val="00E53328"/>
    <w:rsid w:val="00E53489"/>
    <w:rsid w:val="00E536FF"/>
    <w:rsid w:val="00E5386C"/>
    <w:rsid w:val="00E53B75"/>
    <w:rsid w:val="00E53F1C"/>
    <w:rsid w:val="00E540BB"/>
    <w:rsid w:val="00E54261"/>
    <w:rsid w:val="00E54398"/>
    <w:rsid w:val="00E544BF"/>
    <w:rsid w:val="00E54760"/>
    <w:rsid w:val="00E54CBB"/>
    <w:rsid w:val="00E54E3B"/>
    <w:rsid w:val="00E5503C"/>
    <w:rsid w:val="00E557FE"/>
    <w:rsid w:val="00E55CCA"/>
    <w:rsid w:val="00E55E21"/>
    <w:rsid w:val="00E561BF"/>
    <w:rsid w:val="00E5637E"/>
    <w:rsid w:val="00E5647D"/>
    <w:rsid w:val="00E567F1"/>
    <w:rsid w:val="00E56861"/>
    <w:rsid w:val="00E56BB9"/>
    <w:rsid w:val="00E56CE6"/>
    <w:rsid w:val="00E56E8C"/>
    <w:rsid w:val="00E57565"/>
    <w:rsid w:val="00E57753"/>
    <w:rsid w:val="00E578C3"/>
    <w:rsid w:val="00E5790F"/>
    <w:rsid w:val="00E57DC7"/>
    <w:rsid w:val="00E60313"/>
    <w:rsid w:val="00E60458"/>
    <w:rsid w:val="00E606A2"/>
    <w:rsid w:val="00E60C04"/>
    <w:rsid w:val="00E60E34"/>
    <w:rsid w:val="00E6148B"/>
    <w:rsid w:val="00E6164F"/>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45D"/>
    <w:rsid w:val="00E65D73"/>
    <w:rsid w:val="00E65DD7"/>
    <w:rsid w:val="00E6626F"/>
    <w:rsid w:val="00E6650B"/>
    <w:rsid w:val="00E66EBE"/>
    <w:rsid w:val="00E6718A"/>
    <w:rsid w:val="00E678BD"/>
    <w:rsid w:val="00E67A2B"/>
    <w:rsid w:val="00E67C51"/>
    <w:rsid w:val="00E67D71"/>
    <w:rsid w:val="00E67DE4"/>
    <w:rsid w:val="00E67E34"/>
    <w:rsid w:val="00E67F91"/>
    <w:rsid w:val="00E70473"/>
    <w:rsid w:val="00E712CD"/>
    <w:rsid w:val="00E713BA"/>
    <w:rsid w:val="00E71503"/>
    <w:rsid w:val="00E7154F"/>
    <w:rsid w:val="00E71780"/>
    <w:rsid w:val="00E717A5"/>
    <w:rsid w:val="00E71DEE"/>
    <w:rsid w:val="00E7203E"/>
    <w:rsid w:val="00E724C8"/>
    <w:rsid w:val="00E72C6B"/>
    <w:rsid w:val="00E72D01"/>
    <w:rsid w:val="00E72D88"/>
    <w:rsid w:val="00E72EFC"/>
    <w:rsid w:val="00E730B5"/>
    <w:rsid w:val="00E730DA"/>
    <w:rsid w:val="00E738CC"/>
    <w:rsid w:val="00E74555"/>
    <w:rsid w:val="00E74631"/>
    <w:rsid w:val="00E746EF"/>
    <w:rsid w:val="00E74CDB"/>
    <w:rsid w:val="00E750AE"/>
    <w:rsid w:val="00E75131"/>
    <w:rsid w:val="00E7542F"/>
    <w:rsid w:val="00E758EC"/>
    <w:rsid w:val="00E75B11"/>
    <w:rsid w:val="00E75E85"/>
    <w:rsid w:val="00E7611D"/>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3C5"/>
    <w:rsid w:val="00E80589"/>
    <w:rsid w:val="00E81123"/>
    <w:rsid w:val="00E81925"/>
    <w:rsid w:val="00E81DDE"/>
    <w:rsid w:val="00E82053"/>
    <w:rsid w:val="00E8234C"/>
    <w:rsid w:val="00E827F2"/>
    <w:rsid w:val="00E83613"/>
    <w:rsid w:val="00E83722"/>
    <w:rsid w:val="00E83AA9"/>
    <w:rsid w:val="00E83B30"/>
    <w:rsid w:val="00E83D55"/>
    <w:rsid w:val="00E83FE1"/>
    <w:rsid w:val="00E840EE"/>
    <w:rsid w:val="00E843FE"/>
    <w:rsid w:val="00E849DF"/>
    <w:rsid w:val="00E84E19"/>
    <w:rsid w:val="00E8520B"/>
    <w:rsid w:val="00E8582B"/>
    <w:rsid w:val="00E85928"/>
    <w:rsid w:val="00E85C48"/>
    <w:rsid w:val="00E86626"/>
    <w:rsid w:val="00E86C8C"/>
    <w:rsid w:val="00E86C99"/>
    <w:rsid w:val="00E875F4"/>
    <w:rsid w:val="00E87822"/>
    <w:rsid w:val="00E87974"/>
    <w:rsid w:val="00E90395"/>
    <w:rsid w:val="00E9044B"/>
    <w:rsid w:val="00E90E49"/>
    <w:rsid w:val="00E912D0"/>
    <w:rsid w:val="00E917F8"/>
    <w:rsid w:val="00E917F9"/>
    <w:rsid w:val="00E9200D"/>
    <w:rsid w:val="00E92021"/>
    <w:rsid w:val="00E9291C"/>
    <w:rsid w:val="00E92E11"/>
    <w:rsid w:val="00E936D3"/>
    <w:rsid w:val="00E93711"/>
    <w:rsid w:val="00E93C2C"/>
    <w:rsid w:val="00E93C53"/>
    <w:rsid w:val="00E93D4F"/>
    <w:rsid w:val="00E93E22"/>
    <w:rsid w:val="00E93FFE"/>
    <w:rsid w:val="00E940C6"/>
    <w:rsid w:val="00E94883"/>
    <w:rsid w:val="00E94CD0"/>
    <w:rsid w:val="00E94F8A"/>
    <w:rsid w:val="00E94F93"/>
    <w:rsid w:val="00E95221"/>
    <w:rsid w:val="00E959A4"/>
    <w:rsid w:val="00E962FF"/>
    <w:rsid w:val="00E9648E"/>
    <w:rsid w:val="00E96523"/>
    <w:rsid w:val="00E96525"/>
    <w:rsid w:val="00E9669F"/>
    <w:rsid w:val="00E96A68"/>
    <w:rsid w:val="00E970BB"/>
    <w:rsid w:val="00E97497"/>
    <w:rsid w:val="00E97523"/>
    <w:rsid w:val="00E97569"/>
    <w:rsid w:val="00E97635"/>
    <w:rsid w:val="00E9777B"/>
    <w:rsid w:val="00E97870"/>
    <w:rsid w:val="00E97BAF"/>
    <w:rsid w:val="00EA07BD"/>
    <w:rsid w:val="00EA089D"/>
    <w:rsid w:val="00EA0B07"/>
    <w:rsid w:val="00EA0D7E"/>
    <w:rsid w:val="00EA1260"/>
    <w:rsid w:val="00EA1298"/>
    <w:rsid w:val="00EA192F"/>
    <w:rsid w:val="00EA2225"/>
    <w:rsid w:val="00EA2415"/>
    <w:rsid w:val="00EA265E"/>
    <w:rsid w:val="00EA2A82"/>
    <w:rsid w:val="00EA2C1E"/>
    <w:rsid w:val="00EA40DA"/>
    <w:rsid w:val="00EA42B3"/>
    <w:rsid w:val="00EA42B9"/>
    <w:rsid w:val="00EA4462"/>
    <w:rsid w:val="00EA4659"/>
    <w:rsid w:val="00EA471F"/>
    <w:rsid w:val="00EA527C"/>
    <w:rsid w:val="00EA5545"/>
    <w:rsid w:val="00EA5A5F"/>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857"/>
    <w:rsid w:val="00EB5A4F"/>
    <w:rsid w:val="00EB5BB0"/>
    <w:rsid w:val="00EB5D80"/>
    <w:rsid w:val="00EB630B"/>
    <w:rsid w:val="00EB63C1"/>
    <w:rsid w:val="00EB64EC"/>
    <w:rsid w:val="00EB6A96"/>
    <w:rsid w:val="00EB6B63"/>
    <w:rsid w:val="00EB7463"/>
    <w:rsid w:val="00EB7DE6"/>
    <w:rsid w:val="00EC0009"/>
    <w:rsid w:val="00EC0345"/>
    <w:rsid w:val="00EC0DFB"/>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4EFB"/>
    <w:rsid w:val="00EC5006"/>
    <w:rsid w:val="00EC52A3"/>
    <w:rsid w:val="00EC5653"/>
    <w:rsid w:val="00EC592C"/>
    <w:rsid w:val="00EC63EE"/>
    <w:rsid w:val="00EC6407"/>
    <w:rsid w:val="00EC64F0"/>
    <w:rsid w:val="00EC668C"/>
    <w:rsid w:val="00EC67F0"/>
    <w:rsid w:val="00EC71CE"/>
    <w:rsid w:val="00EC7E34"/>
    <w:rsid w:val="00ED00AF"/>
    <w:rsid w:val="00ED01D6"/>
    <w:rsid w:val="00ED05DC"/>
    <w:rsid w:val="00ED07F7"/>
    <w:rsid w:val="00ED0AE0"/>
    <w:rsid w:val="00ED0C40"/>
    <w:rsid w:val="00ED0F4C"/>
    <w:rsid w:val="00ED1006"/>
    <w:rsid w:val="00ED10F4"/>
    <w:rsid w:val="00ED1286"/>
    <w:rsid w:val="00ED1449"/>
    <w:rsid w:val="00ED1790"/>
    <w:rsid w:val="00ED23A5"/>
    <w:rsid w:val="00ED244F"/>
    <w:rsid w:val="00ED2818"/>
    <w:rsid w:val="00ED286A"/>
    <w:rsid w:val="00ED2E97"/>
    <w:rsid w:val="00ED2EAF"/>
    <w:rsid w:val="00ED2FBF"/>
    <w:rsid w:val="00ED312F"/>
    <w:rsid w:val="00ED3138"/>
    <w:rsid w:val="00ED3184"/>
    <w:rsid w:val="00ED37F9"/>
    <w:rsid w:val="00ED3FA4"/>
    <w:rsid w:val="00ED4033"/>
    <w:rsid w:val="00ED4554"/>
    <w:rsid w:val="00ED478D"/>
    <w:rsid w:val="00ED48A2"/>
    <w:rsid w:val="00ED5BA3"/>
    <w:rsid w:val="00ED5D55"/>
    <w:rsid w:val="00ED5E5B"/>
    <w:rsid w:val="00ED5F72"/>
    <w:rsid w:val="00ED62B9"/>
    <w:rsid w:val="00ED79BD"/>
    <w:rsid w:val="00ED7E65"/>
    <w:rsid w:val="00EE080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F42"/>
    <w:rsid w:val="00EE454A"/>
    <w:rsid w:val="00EE4993"/>
    <w:rsid w:val="00EE4B8D"/>
    <w:rsid w:val="00EE4BC7"/>
    <w:rsid w:val="00EE5980"/>
    <w:rsid w:val="00EE5D2D"/>
    <w:rsid w:val="00EE618F"/>
    <w:rsid w:val="00EE6695"/>
    <w:rsid w:val="00EE67AF"/>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4C0"/>
    <w:rsid w:val="00EF295A"/>
    <w:rsid w:val="00EF2C5B"/>
    <w:rsid w:val="00EF2E50"/>
    <w:rsid w:val="00EF2E6E"/>
    <w:rsid w:val="00EF3050"/>
    <w:rsid w:val="00EF3CCE"/>
    <w:rsid w:val="00EF3FED"/>
    <w:rsid w:val="00EF4111"/>
    <w:rsid w:val="00EF506F"/>
    <w:rsid w:val="00EF5218"/>
    <w:rsid w:val="00EF5675"/>
    <w:rsid w:val="00EF5787"/>
    <w:rsid w:val="00EF57A7"/>
    <w:rsid w:val="00EF57AF"/>
    <w:rsid w:val="00EF5C41"/>
    <w:rsid w:val="00EF60D0"/>
    <w:rsid w:val="00EF62DA"/>
    <w:rsid w:val="00EF6411"/>
    <w:rsid w:val="00EF6447"/>
    <w:rsid w:val="00EF6649"/>
    <w:rsid w:val="00EF7128"/>
    <w:rsid w:val="00EF726F"/>
    <w:rsid w:val="00EF772E"/>
    <w:rsid w:val="00F0068E"/>
    <w:rsid w:val="00F009FC"/>
    <w:rsid w:val="00F00F78"/>
    <w:rsid w:val="00F011B0"/>
    <w:rsid w:val="00F016CE"/>
    <w:rsid w:val="00F01727"/>
    <w:rsid w:val="00F01E80"/>
    <w:rsid w:val="00F0221C"/>
    <w:rsid w:val="00F032EE"/>
    <w:rsid w:val="00F03809"/>
    <w:rsid w:val="00F03E53"/>
    <w:rsid w:val="00F04689"/>
    <w:rsid w:val="00F046FB"/>
    <w:rsid w:val="00F047EF"/>
    <w:rsid w:val="00F0482B"/>
    <w:rsid w:val="00F05009"/>
    <w:rsid w:val="00F0528D"/>
    <w:rsid w:val="00F054B2"/>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103A"/>
    <w:rsid w:val="00F11414"/>
    <w:rsid w:val="00F12C8F"/>
    <w:rsid w:val="00F130EF"/>
    <w:rsid w:val="00F1334C"/>
    <w:rsid w:val="00F134AF"/>
    <w:rsid w:val="00F13B97"/>
    <w:rsid w:val="00F13FBA"/>
    <w:rsid w:val="00F14647"/>
    <w:rsid w:val="00F14755"/>
    <w:rsid w:val="00F14B15"/>
    <w:rsid w:val="00F15063"/>
    <w:rsid w:val="00F1593B"/>
    <w:rsid w:val="00F159C4"/>
    <w:rsid w:val="00F15BE0"/>
    <w:rsid w:val="00F15E54"/>
    <w:rsid w:val="00F15EBD"/>
    <w:rsid w:val="00F15FA5"/>
    <w:rsid w:val="00F166E0"/>
    <w:rsid w:val="00F168E3"/>
    <w:rsid w:val="00F16BAE"/>
    <w:rsid w:val="00F16C15"/>
    <w:rsid w:val="00F16C65"/>
    <w:rsid w:val="00F178B7"/>
    <w:rsid w:val="00F17A60"/>
    <w:rsid w:val="00F17E30"/>
    <w:rsid w:val="00F20545"/>
    <w:rsid w:val="00F20843"/>
    <w:rsid w:val="00F209B7"/>
    <w:rsid w:val="00F20F5C"/>
    <w:rsid w:val="00F216AC"/>
    <w:rsid w:val="00F216ED"/>
    <w:rsid w:val="00F217BB"/>
    <w:rsid w:val="00F219F8"/>
    <w:rsid w:val="00F21CC9"/>
    <w:rsid w:val="00F2248C"/>
    <w:rsid w:val="00F225F1"/>
    <w:rsid w:val="00F22FDB"/>
    <w:rsid w:val="00F232B9"/>
    <w:rsid w:val="00F23710"/>
    <w:rsid w:val="00F2376F"/>
    <w:rsid w:val="00F2388C"/>
    <w:rsid w:val="00F238BC"/>
    <w:rsid w:val="00F243D8"/>
    <w:rsid w:val="00F253D5"/>
    <w:rsid w:val="00F25465"/>
    <w:rsid w:val="00F2549D"/>
    <w:rsid w:val="00F259BF"/>
    <w:rsid w:val="00F25A43"/>
    <w:rsid w:val="00F26108"/>
    <w:rsid w:val="00F26233"/>
    <w:rsid w:val="00F266EC"/>
    <w:rsid w:val="00F26C1F"/>
    <w:rsid w:val="00F27196"/>
    <w:rsid w:val="00F277A3"/>
    <w:rsid w:val="00F278C5"/>
    <w:rsid w:val="00F27D52"/>
    <w:rsid w:val="00F304EA"/>
    <w:rsid w:val="00F30544"/>
    <w:rsid w:val="00F30609"/>
    <w:rsid w:val="00F30828"/>
    <w:rsid w:val="00F30B3D"/>
    <w:rsid w:val="00F30C23"/>
    <w:rsid w:val="00F30DFD"/>
    <w:rsid w:val="00F30F7C"/>
    <w:rsid w:val="00F31132"/>
    <w:rsid w:val="00F313D6"/>
    <w:rsid w:val="00F31A5D"/>
    <w:rsid w:val="00F31A74"/>
    <w:rsid w:val="00F31ADA"/>
    <w:rsid w:val="00F323CA"/>
    <w:rsid w:val="00F32E93"/>
    <w:rsid w:val="00F3321A"/>
    <w:rsid w:val="00F33745"/>
    <w:rsid w:val="00F33DF0"/>
    <w:rsid w:val="00F33F7B"/>
    <w:rsid w:val="00F3477B"/>
    <w:rsid w:val="00F34A3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67B"/>
    <w:rsid w:val="00F447E0"/>
    <w:rsid w:val="00F448D9"/>
    <w:rsid w:val="00F45028"/>
    <w:rsid w:val="00F450CB"/>
    <w:rsid w:val="00F45B2C"/>
    <w:rsid w:val="00F45B9E"/>
    <w:rsid w:val="00F45C4E"/>
    <w:rsid w:val="00F462A7"/>
    <w:rsid w:val="00F4642E"/>
    <w:rsid w:val="00F46E86"/>
    <w:rsid w:val="00F4766C"/>
    <w:rsid w:val="00F47688"/>
    <w:rsid w:val="00F503D0"/>
    <w:rsid w:val="00F5060E"/>
    <w:rsid w:val="00F507D1"/>
    <w:rsid w:val="00F507DD"/>
    <w:rsid w:val="00F50817"/>
    <w:rsid w:val="00F51508"/>
    <w:rsid w:val="00F519CE"/>
    <w:rsid w:val="00F51ADA"/>
    <w:rsid w:val="00F52540"/>
    <w:rsid w:val="00F527EF"/>
    <w:rsid w:val="00F528FF"/>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890"/>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67FE2"/>
    <w:rsid w:val="00F703BE"/>
    <w:rsid w:val="00F70BCA"/>
    <w:rsid w:val="00F71172"/>
    <w:rsid w:val="00F713AC"/>
    <w:rsid w:val="00F71479"/>
    <w:rsid w:val="00F7186E"/>
    <w:rsid w:val="00F71A55"/>
    <w:rsid w:val="00F71EEA"/>
    <w:rsid w:val="00F71F69"/>
    <w:rsid w:val="00F72311"/>
    <w:rsid w:val="00F72B2F"/>
    <w:rsid w:val="00F72B72"/>
    <w:rsid w:val="00F72D2A"/>
    <w:rsid w:val="00F732F6"/>
    <w:rsid w:val="00F735BD"/>
    <w:rsid w:val="00F73748"/>
    <w:rsid w:val="00F738D4"/>
    <w:rsid w:val="00F739E3"/>
    <w:rsid w:val="00F7462B"/>
    <w:rsid w:val="00F747EF"/>
    <w:rsid w:val="00F749BB"/>
    <w:rsid w:val="00F74BB9"/>
    <w:rsid w:val="00F7512E"/>
    <w:rsid w:val="00F754E4"/>
    <w:rsid w:val="00F75582"/>
    <w:rsid w:val="00F758E4"/>
    <w:rsid w:val="00F75AF3"/>
    <w:rsid w:val="00F75B89"/>
    <w:rsid w:val="00F76007"/>
    <w:rsid w:val="00F762E7"/>
    <w:rsid w:val="00F76EFA"/>
    <w:rsid w:val="00F77905"/>
    <w:rsid w:val="00F804BE"/>
    <w:rsid w:val="00F80A0B"/>
    <w:rsid w:val="00F80A5D"/>
    <w:rsid w:val="00F80C8D"/>
    <w:rsid w:val="00F80D99"/>
    <w:rsid w:val="00F80FF5"/>
    <w:rsid w:val="00F81038"/>
    <w:rsid w:val="00F814F5"/>
    <w:rsid w:val="00F817CE"/>
    <w:rsid w:val="00F8259D"/>
    <w:rsid w:val="00F82DF4"/>
    <w:rsid w:val="00F82E6A"/>
    <w:rsid w:val="00F82FB8"/>
    <w:rsid w:val="00F83045"/>
    <w:rsid w:val="00F83235"/>
    <w:rsid w:val="00F8395B"/>
    <w:rsid w:val="00F8398B"/>
    <w:rsid w:val="00F83C82"/>
    <w:rsid w:val="00F83EA6"/>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3E1"/>
    <w:rsid w:val="00F9153B"/>
    <w:rsid w:val="00F918AB"/>
    <w:rsid w:val="00F91B4B"/>
    <w:rsid w:val="00F91E83"/>
    <w:rsid w:val="00F91EE6"/>
    <w:rsid w:val="00F92782"/>
    <w:rsid w:val="00F9282B"/>
    <w:rsid w:val="00F928A9"/>
    <w:rsid w:val="00F92C1F"/>
    <w:rsid w:val="00F92E87"/>
    <w:rsid w:val="00F934E5"/>
    <w:rsid w:val="00F938AD"/>
    <w:rsid w:val="00F93AA9"/>
    <w:rsid w:val="00F940A1"/>
    <w:rsid w:val="00F940FA"/>
    <w:rsid w:val="00F94101"/>
    <w:rsid w:val="00F9429D"/>
    <w:rsid w:val="00F943F9"/>
    <w:rsid w:val="00F94676"/>
    <w:rsid w:val="00F948B0"/>
    <w:rsid w:val="00F94C73"/>
    <w:rsid w:val="00F94F28"/>
    <w:rsid w:val="00F954A8"/>
    <w:rsid w:val="00F95D7B"/>
    <w:rsid w:val="00F95EA8"/>
    <w:rsid w:val="00F95F97"/>
    <w:rsid w:val="00F9655F"/>
    <w:rsid w:val="00F9686F"/>
    <w:rsid w:val="00F96985"/>
    <w:rsid w:val="00F96AA5"/>
    <w:rsid w:val="00F96ACA"/>
    <w:rsid w:val="00F96B64"/>
    <w:rsid w:val="00F96D32"/>
    <w:rsid w:val="00F96E4D"/>
    <w:rsid w:val="00F97128"/>
    <w:rsid w:val="00F971DC"/>
    <w:rsid w:val="00F97838"/>
    <w:rsid w:val="00FA05C9"/>
    <w:rsid w:val="00FA0F2A"/>
    <w:rsid w:val="00FA10EB"/>
    <w:rsid w:val="00FA1248"/>
    <w:rsid w:val="00FA1577"/>
    <w:rsid w:val="00FA159C"/>
    <w:rsid w:val="00FA1E68"/>
    <w:rsid w:val="00FA22F9"/>
    <w:rsid w:val="00FA2BB3"/>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B0124"/>
    <w:rsid w:val="00FB023C"/>
    <w:rsid w:val="00FB0A8A"/>
    <w:rsid w:val="00FB153C"/>
    <w:rsid w:val="00FB1799"/>
    <w:rsid w:val="00FB179D"/>
    <w:rsid w:val="00FB1B04"/>
    <w:rsid w:val="00FB1C43"/>
    <w:rsid w:val="00FB1E93"/>
    <w:rsid w:val="00FB202E"/>
    <w:rsid w:val="00FB21D3"/>
    <w:rsid w:val="00FB26A1"/>
    <w:rsid w:val="00FB26BF"/>
    <w:rsid w:val="00FB2B30"/>
    <w:rsid w:val="00FB2FD6"/>
    <w:rsid w:val="00FB336A"/>
    <w:rsid w:val="00FB3683"/>
    <w:rsid w:val="00FB38A5"/>
    <w:rsid w:val="00FB3A2C"/>
    <w:rsid w:val="00FB3B6E"/>
    <w:rsid w:val="00FB4510"/>
    <w:rsid w:val="00FB4C80"/>
    <w:rsid w:val="00FB4EE2"/>
    <w:rsid w:val="00FB50E4"/>
    <w:rsid w:val="00FB5131"/>
    <w:rsid w:val="00FB580E"/>
    <w:rsid w:val="00FB5D85"/>
    <w:rsid w:val="00FB5E44"/>
    <w:rsid w:val="00FB6005"/>
    <w:rsid w:val="00FB6571"/>
    <w:rsid w:val="00FB6A6A"/>
    <w:rsid w:val="00FB6EC1"/>
    <w:rsid w:val="00FB7183"/>
    <w:rsid w:val="00FB7532"/>
    <w:rsid w:val="00FC027E"/>
    <w:rsid w:val="00FC0663"/>
    <w:rsid w:val="00FC0899"/>
    <w:rsid w:val="00FC0E51"/>
    <w:rsid w:val="00FC1152"/>
    <w:rsid w:val="00FC13AA"/>
    <w:rsid w:val="00FC15B1"/>
    <w:rsid w:val="00FC1A7B"/>
    <w:rsid w:val="00FC2224"/>
    <w:rsid w:val="00FC2424"/>
    <w:rsid w:val="00FC283E"/>
    <w:rsid w:val="00FC2DA3"/>
    <w:rsid w:val="00FC2FC0"/>
    <w:rsid w:val="00FC36AC"/>
    <w:rsid w:val="00FC3EBA"/>
    <w:rsid w:val="00FC404F"/>
    <w:rsid w:val="00FC40ED"/>
    <w:rsid w:val="00FC42AF"/>
    <w:rsid w:val="00FC53E8"/>
    <w:rsid w:val="00FC54C8"/>
    <w:rsid w:val="00FC5691"/>
    <w:rsid w:val="00FC5C04"/>
    <w:rsid w:val="00FC620C"/>
    <w:rsid w:val="00FC6385"/>
    <w:rsid w:val="00FC65A3"/>
    <w:rsid w:val="00FC6932"/>
    <w:rsid w:val="00FC6B9E"/>
    <w:rsid w:val="00FC7429"/>
    <w:rsid w:val="00FC7D0F"/>
    <w:rsid w:val="00FC7F04"/>
    <w:rsid w:val="00FD0303"/>
    <w:rsid w:val="00FD0401"/>
    <w:rsid w:val="00FD07F6"/>
    <w:rsid w:val="00FD08B5"/>
    <w:rsid w:val="00FD0BA7"/>
    <w:rsid w:val="00FD1006"/>
    <w:rsid w:val="00FD18F5"/>
    <w:rsid w:val="00FD1BFE"/>
    <w:rsid w:val="00FD1DD0"/>
    <w:rsid w:val="00FD1EC8"/>
    <w:rsid w:val="00FD2E2B"/>
    <w:rsid w:val="00FD315A"/>
    <w:rsid w:val="00FD47E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655"/>
    <w:rsid w:val="00FE09BE"/>
    <w:rsid w:val="00FE0BAC"/>
    <w:rsid w:val="00FE0FD0"/>
    <w:rsid w:val="00FE1061"/>
    <w:rsid w:val="00FE1147"/>
    <w:rsid w:val="00FE1218"/>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C7B"/>
    <w:rsid w:val="00FE5577"/>
    <w:rsid w:val="00FE557C"/>
    <w:rsid w:val="00FE55A2"/>
    <w:rsid w:val="00FE5633"/>
    <w:rsid w:val="00FE56A1"/>
    <w:rsid w:val="00FE57A5"/>
    <w:rsid w:val="00FE5CFF"/>
    <w:rsid w:val="00FE5F73"/>
    <w:rsid w:val="00FE61BB"/>
    <w:rsid w:val="00FE63BF"/>
    <w:rsid w:val="00FE6CF2"/>
    <w:rsid w:val="00FE7336"/>
    <w:rsid w:val="00FE787C"/>
    <w:rsid w:val="00FE79E0"/>
    <w:rsid w:val="00FE7AA3"/>
    <w:rsid w:val="00FF0265"/>
    <w:rsid w:val="00FF0428"/>
    <w:rsid w:val="00FF0C4C"/>
    <w:rsid w:val="00FF0C55"/>
    <w:rsid w:val="00FF0EFC"/>
    <w:rsid w:val="00FF1487"/>
    <w:rsid w:val="00FF14A4"/>
    <w:rsid w:val="00FF1637"/>
    <w:rsid w:val="00FF1764"/>
    <w:rsid w:val="00FF1807"/>
    <w:rsid w:val="00FF1C71"/>
    <w:rsid w:val="00FF2222"/>
    <w:rsid w:val="00FF2D6B"/>
    <w:rsid w:val="00FF38E3"/>
    <w:rsid w:val="00FF3C97"/>
    <w:rsid w:val="00FF4183"/>
    <w:rsid w:val="00FF42B7"/>
    <w:rsid w:val="00FF45A5"/>
    <w:rsid w:val="00FF45DF"/>
    <w:rsid w:val="00FF4640"/>
    <w:rsid w:val="00FF4747"/>
    <w:rsid w:val="00FF4E49"/>
    <w:rsid w:val="00FF4F18"/>
    <w:rsid w:val="00FF4FC2"/>
    <w:rsid w:val="00FF5247"/>
    <w:rsid w:val="00FF543E"/>
    <w:rsid w:val="00FF56ED"/>
    <w:rsid w:val="00FF5850"/>
    <w:rsid w:val="00FF5C91"/>
    <w:rsid w:val="00FF6BBB"/>
    <w:rsid w:val="00FF6EE2"/>
    <w:rsid w:val="00FF70D9"/>
    <w:rsid w:val="00FF71D2"/>
    <w:rsid w:val="00FF7546"/>
    <w:rsid w:val="00FF7768"/>
    <w:rsid w:val="00FF78F2"/>
    <w:rsid w:val="00FF7A26"/>
    <w:rsid w:val="01C04BCB"/>
    <w:rsid w:val="098F3946"/>
    <w:rsid w:val="0A613395"/>
    <w:rsid w:val="117B45DD"/>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30A67DC"/>
    <w:rsid w:val="43845911"/>
    <w:rsid w:val="43E60F53"/>
    <w:rsid w:val="458AD33B"/>
    <w:rsid w:val="4B0F9941"/>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337E61F"/>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044D429-2D83-4F13-BD03-8700319C2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7"/>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09793907">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4854578">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498423737">
      <w:bodyDiv w:val="1"/>
      <w:marLeft w:val="0"/>
      <w:marRight w:val="0"/>
      <w:marTop w:val="0"/>
      <w:marBottom w:val="0"/>
      <w:divBdr>
        <w:top w:val="none" w:sz="0" w:space="0" w:color="auto"/>
        <w:left w:val="none" w:sz="0" w:space="0" w:color="auto"/>
        <w:bottom w:val="none" w:sz="0" w:space="0" w:color="auto"/>
        <w:right w:val="none" w:sz="0" w:space="0" w:color="auto"/>
      </w:divBdr>
    </w:div>
    <w:div w:id="53805301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69149396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2023-12/Rel-18/38_series/38323-i0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985621F-318D-4579-8320-4FB22CD06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4146</TotalTime>
  <Pages>3</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426</cp:revision>
  <cp:lastPrinted>2008-02-01T19:09:00Z</cp:lastPrinted>
  <dcterms:created xsi:type="dcterms:W3CDTF">2024-02-09T01:44:00Z</dcterms:created>
  <dcterms:modified xsi:type="dcterms:W3CDTF">2024-02-16T15:10:00Z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